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96EC580">
      <w:pPr>
        <w:shd w:val="clear"/>
        <w:jc w:val="center"/>
        <w:rPr>
          <w:rFonts w:hint="default" w:ascii="Times New Roman" w:hAnsi="Times New Roman" w:eastAsia="宋体" w:cs="Times New Roman"/>
          <w:sz w:val="52"/>
          <w:szCs w:val="52"/>
          <w:highlight w:val="none"/>
        </w:rPr>
      </w:pPr>
      <w:r>
        <w:rPr>
          <w:rFonts w:hint="default" w:ascii="Times New Roman" w:hAnsi="Times New Roman" w:eastAsia="宋体" w:cs="Times New Roman"/>
          <w:sz w:val="52"/>
          <w:szCs w:val="52"/>
          <w:highlight w:val="none"/>
        </w:rPr>
        <w:t>成都汽车职业技术学校</w:t>
      </w:r>
    </w:p>
    <w:p w14:paraId="3CB198E5">
      <w:pPr>
        <w:shd w:val="clear"/>
        <w:jc w:val="center"/>
        <w:rPr>
          <w:rFonts w:hint="default" w:ascii="Times New Roman" w:hAnsi="Times New Roman" w:eastAsia="宋体" w:cs="Times New Roman"/>
          <w:sz w:val="72"/>
          <w:szCs w:val="72"/>
          <w:highlight w:val="none"/>
          <w:lang w:eastAsia="zh-CN"/>
        </w:rPr>
      </w:pPr>
      <w:r>
        <w:rPr>
          <w:rFonts w:hint="default" w:ascii="Times New Roman" w:hAnsi="Times New Roman" w:eastAsia="宋体" w:cs="Times New Roman"/>
          <w:sz w:val="52"/>
          <w:szCs w:val="52"/>
          <w:highlight w:val="none"/>
          <w:lang w:eastAsia="zh-CN"/>
        </w:rPr>
        <w:t>食堂蒸饭柜采购项目</w:t>
      </w:r>
    </w:p>
    <w:p w14:paraId="0D4223BF">
      <w:pPr>
        <w:shd w:val="clear"/>
        <w:jc w:val="center"/>
        <w:rPr>
          <w:rFonts w:hint="default" w:ascii="Times New Roman" w:hAnsi="Times New Roman" w:eastAsia="宋体" w:cs="Times New Roman"/>
          <w:sz w:val="44"/>
          <w:szCs w:val="44"/>
          <w:highlight w:val="none"/>
        </w:rPr>
      </w:pPr>
    </w:p>
    <w:p w14:paraId="579762CA">
      <w:pPr>
        <w:shd w:val="clear"/>
        <w:jc w:val="center"/>
        <w:rPr>
          <w:rFonts w:hint="default" w:ascii="Times New Roman" w:hAnsi="Times New Roman" w:eastAsia="宋体" w:cs="Times New Roman"/>
          <w:sz w:val="44"/>
          <w:szCs w:val="44"/>
          <w:highlight w:val="none"/>
        </w:rPr>
      </w:pPr>
    </w:p>
    <w:p w14:paraId="027A0204">
      <w:pPr>
        <w:shd w:val="clear"/>
        <w:jc w:val="center"/>
        <w:rPr>
          <w:rFonts w:hint="default" w:ascii="Times New Roman" w:hAnsi="Times New Roman" w:eastAsia="宋体" w:cs="Times New Roman"/>
          <w:sz w:val="44"/>
          <w:szCs w:val="44"/>
          <w:highlight w:val="none"/>
        </w:rPr>
      </w:pPr>
      <w:r>
        <w:rPr>
          <w:rFonts w:hint="default" w:ascii="Times New Roman" w:hAnsi="Times New Roman" w:eastAsia="宋体" w:cs="Times New Roman"/>
          <w:sz w:val="44"/>
          <w:szCs w:val="44"/>
          <w:highlight w:val="none"/>
        </w:rPr>
        <w:t>比</w:t>
      </w:r>
    </w:p>
    <w:p w14:paraId="235A40B1">
      <w:pPr>
        <w:shd w:val="clear"/>
        <w:jc w:val="center"/>
        <w:rPr>
          <w:rFonts w:hint="default" w:ascii="Times New Roman" w:hAnsi="Times New Roman" w:eastAsia="宋体" w:cs="Times New Roman"/>
          <w:sz w:val="44"/>
          <w:szCs w:val="44"/>
          <w:highlight w:val="none"/>
        </w:rPr>
      </w:pPr>
      <w:r>
        <w:rPr>
          <w:rFonts w:hint="default" w:ascii="Times New Roman" w:hAnsi="Times New Roman" w:eastAsia="宋体" w:cs="Times New Roman"/>
          <w:sz w:val="44"/>
          <w:szCs w:val="44"/>
          <w:highlight w:val="none"/>
        </w:rPr>
        <w:t>选</w:t>
      </w:r>
    </w:p>
    <w:p w14:paraId="7067F10F">
      <w:pPr>
        <w:shd w:val="clear"/>
        <w:jc w:val="center"/>
        <w:rPr>
          <w:rFonts w:hint="default" w:ascii="Times New Roman" w:hAnsi="Times New Roman" w:eastAsia="宋体" w:cs="Times New Roman"/>
          <w:sz w:val="44"/>
          <w:szCs w:val="44"/>
          <w:highlight w:val="none"/>
        </w:rPr>
      </w:pPr>
      <w:r>
        <w:rPr>
          <w:rFonts w:hint="default" w:ascii="Times New Roman" w:hAnsi="Times New Roman" w:eastAsia="宋体" w:cs="Times New Roman"/>
          <w:sz w:val="44"/>
          <w:szCs w:val="44"/>
          <w:highlight w:val="none"/>
        </w:rPr>
        <w:t>文</w:t>
      </w:r>
    </w:p>
    <w:p w14:paraId="439206A0">
      <w:pPr>
        <w:shd w:val="clear"/>
        <w:jc w:val="center"/>
        <w:rPr>
          <w:rFonts w:hint="default" w:ascii="Times New Roman" w:hAnsi="Times New Roman" w:eastAsia="宋体" w:cs="Times New Roman"/>
          <w:sz w:val="52"/>
          <w:szCs w:val="52"/>
          <w:highlight w:val="none"/>
        </w:rPr>
      </w:pPr>
      <w:r>
        <w:rPr>
          <w:rFonts w:hint="default" w:ascii="Times New Roman" w:hAnsi="Times New Roman" w:eastAsia="宋体" w:cs="Times New Roman"/>
          <w:sz w:val="44"/>
          <w:szCs w:val="44"/>
          <w:highlight w:val="none"/>
        </w:rPr>
        <w:t>件</w:t>
      </w:r>
    </w:p>
    <w:p w14:paraId="6377F92F">
      <w:pPr>
        <w:shd w:val="clear"/>
        <w:spacing w:line="360" w:lineRule="auto"/>
        <w:rPr>
          <w:rFonts w:hint="default" w:ascii="Times New Roman" w:hAnsi="Times New Roman" w:eastAsia="宋体" w:cs="Times New Roman"/>
          <w:sz w:val="32"/>
          <w:szCs w:val="32"/>
          <w:highlight w:val="none"/>
        </w:rPr>
      </w:pPr>
    </w:p>
    <w:p w14:paraId="1FAE992A">
      <w:pPr>
        <w:shd w:val="clear"/>
        <w:spacing w:line="360" w:lineRule="auto"/>
        <w:rPr>
          <w:rFonts w:hint="default" w:ascii="Times New Roman" w:hAnsi="Times New Roman" w:eastAsia="宋体" w:cs="Times New Roman"/>
          <w:sz w:val="32"/>
          <w:szCs w:val="32"/>
          <w:highlight w:val="none"/>
        </w:rPr>
      </w:pPr>
    </w:p>
    <w:p w14:paraId="2470B5A9">
      <w:pPr>
        <w:shd w:val="clear"/>
        <w:spacing w:line="360" w:lineRule="auto"/>
        <w:rPr>
          <w:rFonts w:hint="default" w:ascii="Times New Roman" w:hAnsi="Times New Roman" w:eastAsia="宋体" w:cs="Times New Roman"/>
          <w:sz w:val="32"/>
          <w:szCs w:val="32"/>
          <w:highlight w:val="none"/>
        </w:rPr>
      </w:pPr>
    </w:p>
    <w:p w14:paraId="71F9997F">
      <w:pPr>
        <w:shd w:val="clear"/>
        <w:spacing w:line="360" w:lineRule="auto"/>
        <w:rPr>
          <w:rFonts w:hint="default" w:ascii="Times New Roman" w:hAnsi="Times New Roman" w:eastAsia="宋体" w:cs="Times New Roman"/>
          <w:sz w:val="32"/>
          <w:szCs w:val="32"/>
          <w:highlight w:val="none"/>
        </w:rPr>
      </w:pPr>
    </w:p>
    <w:p w14:paraId="0F2E728E">
      <w:pPr>
        <w:shd w:val="clear"/>
        <w:spacing w:line="360" w:lineRule="auto"/>
        <w:jc w:val="center"/>
        <w:rPr>
          <w:rFonts w:hint="default" w:ascii="Times New Roman" w:hAnsi="Times New Roman" w:eastAsia="宋体" w:cs="Times New Roman"/>
          <w:sz w:val="32"/>
          <w:szCs w:val="32"/>
          <w:highlight w:val="none"/>
        </w:rPr>
      </w:pPr>
    </w:p>
    <w:p w14:paraId="57B22E6E">
      <w:pPr>
        <w:shd w:val="clear"/>
        <w:spacing w:line="360" w:lineRule="auto"/>
        <w:jc w:val="center"/>
        <w:rPr>
          <w:rFonts w:hint="default" w:ascii="Times New Roman" w:hAnsi="Times New Roman" w:eastAsia="宋体" w:cs="Times New Roman"/>
          <w:sz w:val="32"/>
          <w:szCs w:val="32"/>
          <w:highlight w:val="none"/>
        </w:rPr>
      </w:pPr>
    </w:p>
    <w:p w14:paraId="2F163733">
      <w:pPr>
        <w:shd w:val="clear"/>
        <w:spacing w:line="360" w:lineRule="auto"/>
        <w:jc w:val="center"/>
        <w:rPr>
          <w:rFonts w:hint="default" w:ascii="Times New Roman" w:hAnsi="Times New Roman" w:eastAsia="宋体" w:cs="Times New Roman"/>
          <w:sz w:val="32"/>
          <w:szCs w:val="32"/>
          <w:highlight w:val="none"/>
        </w:rPr>
      </w:pPr>
    </w:p>
    <w:p w14:paraId="45488B69">
      <w:pPr>
        <w:shd w:val="clear"/>
        <w:spacing w:line="360" w:lineRule="auto"/>
        <w:jc w:val="center"/>
        <w:rPr>
          <w:rFonts w:hint="default" w:ascii="Times New Roman" w:hAnsi="Times New Roman" w:eastAsia="宋体" w:cs="Times New Roman"/>
          <w:sz w:val="32"/>
          <w:szCs w:val="32"/>
          <w:highlight w:val="none"/>
        </w:rPr>
      </w:pPr>
    </w:p>
    <w:p w14:paraId="5ADE3A78">
      <w:pPr>
        <w:shd w:val="clear"/>
        <w:spacing w:line="360" w:lineRule="auto"/>
        <w:jc w:val="center"/>
        <w:rPr>
          <w:rFonts w:hint="default" w:ascii="Times New Roman" w:hAnsi="Times New Roman" w:eastAsia="宋体" w:cs="Times New Roman"/>
          <w:sz w:val="32"/>
          <w:szCs w:val="32"/>
          <w:highlight w:val="none"/>
        </w:rPr>
      </w:pPr>
    </w:p>
    <w:p w14:paraId="32D7312D">
      <w:pPr>
        <w:shd w:val="clear"/>
        <w:spacing w:line="360" w:lineRule="auto"/>
        <w:jc w:val="center"/>
        <w:rPr>
          <w:rFonts w:hint="default" w:ascii="Times New Roman" w:hAnsi="Times New Roman" w:eastAsia="宋体" w:cs="Times New Roman"/>
          <w:sz w:val="32"/>
          <w:szCs w:val="32"/>
          <w:highlight w:val="none"/>
        </w:rPr>
      </w:pPr>
    </w:p>
    <w:p w14:paraId="1483707D">
      <w:pPr>
        <w:shd w:val="clear"/>
        <w:spacing w:line="360" w:lineRule="auto"/>
        <w:jc w:val="center"/>
        <w:rPr>
          <w:rFonts w:hint="default" w:ascii="Times New Roman" w:hAnsi="Times New Roman" w:eastAsia="宋体" w:cs="Times New Roman"/>
          <w:sz w:val="32"/>
          <w:szCs w:val="32"/>
          <w:highlight w:val="none"/>
        </w:rPr>
      </w:pPr>
    </w:p>
    <w:p w14:paraId="11DCA83A">
      <w:pPr>
        <w:shd w:val="clear"/>
        <w:spacing w:line="360" w:lineRule="auto"/>
        <w:jc w:val="center"/>
        <w:rPr>
          <w:rFonts w:hint="default" w:ascii="Times New Roman" w:hAnsi="Times New Roman" w:eastAsia="宋体" w:cs="Times New Roman"/>
          <w:sz w:val="32"/>
          <w:szCs w:val="32"/>
          <w:highlight w:val="none"/>
        </w:rPr>
      </w:pPr>
      <w:r>
        <w:rPr>
          <w:rFonts w:hint="default" w:ascii="Times New Roman" w:hAnsi="Times New Roman" w:eastAsia="宋体" w:cs="Times New Roman"/>
          <w:sz w:val="32"/>
          <w:szCs w:val="32"/>
          <w:highlight w:val="none"/>
        </w:rPr>
        <w:t>成都汽车职业技术学校  编制</w:t>
      </w:r>
    </w:p>
    <w:p w14:paraId="228B1FA1">
      <w:pPr>
        <w:shd w:val="clear"/>
        <w:spacing w:line="360" w:lineRule="auto"/>
        <w:jc w:val="center"/>
        <w:rPr>
          <w:rFonts w:hint="default" w:ascii="Times New Roman" w:hAnsi="Times New Roman" w:eastAsia="宋体" w:cs="Times New Roman"/>
          <w:sz w:val="30"/>
          <w:szCs w:val="30"/>
          <w:highlight w:val="none"/>
        </w:rPr>
        <w:sectPr>
          <w:headerReference r:id="rId3" w:type="default"/>
          <w:footerReference r:id="rId4" w:type="default"/>
          <w:footerReference r:id="rId5" w:type="even"/>
          <w:pgSz w:w="11906" w:h="16838"/>
          <w:pgMar w:top="1440" w:right="1800" w:bottom="1440" w:left="1800" w:header="851" w:footer="992" w:gutter="0"/>
          <w:cols w:space="425" w:num="1"/>
          <w:docGrid w:type="lines" w:linePitch="312" w:charSpace="0"/>
        </w:sectPr>
      </w:pPr>
      <w:r>
        <w:rPr>
          <w:rFonts w:hint="default" w:ascii="Times New Roman" w:hAnsi="Times New Roman" w:eastAsia="宋体" w:cs="Times New Roman"/>
          <w:sz w:val="30"/>
          <w:szCs w:val="30"/>
          <w:highlight w:val="none"/>
          <w:lang w:eastAsia="zh-CN"/>
        </w:rPr>
        <w:t>202</w:t>
      </w:r>
      <w:r>
        <w:rPr>
          <w:rFonts w:hint="default" w:ascii="Times New Roman" w:hAnsi="Times New Roman" w:eastAsia="宋体" w:cs="Times New Roman"/>
          <w:sz w:val="30"/>
          <w:szCs w:val="30"/>
          <w:highlight w:val="none"/>
          <w:lang w:val="en-US" w:eastAsia="zh-CN"/>
        </w:rPr>
        <w:t>6</w:t>
      </w:r>
      <w:r>
        <w:rPr>
          <w:rFonts w:hint="default" w:ascii="Times New Roman" w:hAnsi="Times New Roman" w:eastAsia="宋体" w:cs="Times New Roman"/>
          <w:sz w:val="30"/>
          <w:szCs w:val="30"/>
          <w:highlight w:val="none"/>
        </w:rPr>
        <w:t>年</w:t>
      </w:r>
      <w:r>
        <w:rPr>
          <w:rFonts w:hint="default" w:ascii="Times New Roman" w:hAnsi="Times New Roman" w:eastAsia="宋体" w:cs="Times New Roman"/>
          <w:sz w:val="30"/>
          <w:szCs w:val="30"/>
          <w:highlight w:val="none"/>
          <w:lang w:val="en-US" w:eastAsia="zh-CN"/>
        </w:rPr>
        <w:t>09</w:t>
      </w:r>
      <w:r>
        <w:rPr>
          <w:rFonts w:hint="default" w:ascii="Times New Roman" w:hAnsi="Times New Roman" w:eastAsia="宋体" w:cs="Times New Roman"/>
          <w:sz w:val="30"/>
          <w:szCs w:val="30"/>
          <w:highlight w:val="none"/>
        </w:rPr>
        <w:t>月</w:t>
      </w:r>
    </w:p>
    <w:p w14:paraId="76559223">
      <w:pPr>
        <w:pStyle w:val="2"/>
        <w:numPr>
          <w:ilvl w:val="0"/>
          <w:numId w:val="0"/>
        </w:numPr>
        <w:shd w:val="clear"/>
        <w:spacing w:before="624" w:after="624"/>
        <w:ind w:left="432" w:leftChars="0" w:hanging="432" w:firstLineChars="0"/>
        <w:rPr>
          <w:rFonts w:hint="default" w:ascii="Times New Roman" w:hAnsi="Times New Roman" w:eastAsia="宋体" w:cs="Times New Roman"/>
          <w:sz w:val="36"/>
          <w:szCs w:val="28"/>
          <w:highlight w:val="none"/>
        </w:rPr>
      </w:pPr>
      <w:bookmarkStart w:id="0" w:name="_Hlt101233737"/>
      <w:bookmarkEnd w:id="0"/>
      <w:bookmarkStart w:id="1" w:name="_Hlt101843627"/>
      <w:bookmarkEnd w:id="1"/>
      <w:bookmarkStart w:id="2" w:name="_Toc6612"/>
      <w:r>
        <w:rPr>
          <w:rFonts w:hint="default" w:ascii="黑体" w:hAnsi="黑体" w:eastAsia="黑体" w:cs="黑体"/>
          <w:kern w:val="44"/>
          <w:sz w:val="36"/>
          <w:szCs w:val="28"/>
          <w:lang w:val="en-US" w:eastAsia="zh-CN" w:bidi="ar-SA"/>
        </w:rPr>
        <w:t xml:space="preserve">第1章 </w:t>
      </w:r>
      <w:r>
        <w:rPr>
          <w:rFonts w:hint="default" w:ascii="Times New Roman" w:hAnsi="Times New Roman" w:eastAsia="宋体" w:cs="Times New Roman"/>
          <w:sz w:val="36"/>
          <w:szCs w:val="28"/>
          <w:highlight w:val="none"/>
        </w:rPr>
        <w:t>比选公告</w:t>
      </w:r>
      <w:bookmarkEnd w:id="2"/>
    </w:p>
    <w:p w14:paraId="729B1D80">
      <w:pPr>
        <w:pStyle w:val="2"/>
        <w:numPr>
          <w:ilvl w:val="0"/>
          <w:numId w:val="0"/>
        </w:numPr>
        <w:shd w:val="clear"/>
        <w:spacing w:before="624" w:after="624"/>
        <w:rPr>
          <w:rFonts w:hint="default" w:ascii="Times New Roman" w:hAnsi="Times New Roman" w:eastAsia="宋体" w:cs="Times New Roman"/>
          <w:highlight w:val="none"/>
        </w:rPr>
      </w:pPr>
      <w:r>
        <w:rPr>
          <w:rFonts w:hint="default" w:ascii="Times New Roman" w:hAnsi="Times New Roman" w:eastAsia="宋体" w:cs="Times New Roman"/>
          <w:highlight w:val="none"/>
        </w:rPr>
        <w:t>成都汽车职业技术学校</w:t>
      </w:r>
      <w:r>
        <w:rPr>
          <w:rFonts w:hint="default" w:ascii="Times New Roman" w:hAnsi="Times New Roman" w:eastAsia="宋体" w:cs="Times New Roman"/>
          <w:highlight w:val="none"/>
          <w:u w:val="single"/>
          <w:lang w:eastAsia="zh-CN"/>
        </w:rPr>
        <w:t>食堂</w:t>
      </w:r>
      <w:r>
        <w:rPr>
          <w:rFonts w:hint="default" w:ascii="Times New Roman" w:hAnsi="Times New Roman" w:eastAsia="宋体" w:cs="Times New Roman"/>
          <w:highlight w:val="none"/>
          <w:u w:val="single"/>
          <w:lang w:val="en-US" w:eastAsia="zh-CN"/>
        </w:rPr>
        <w:t>蒸饭柜</w:t>
      </w:r>
      <w:r>
        <w:rPr>
          <w:rFonts w:hint="default" w:ascii="Times New Roman" w:hAnsi="Times New Roman" w:eastAsia="宋体" w:cs="Times New Roman"/>
          <w:highlight w:val="none"/>
          <w:u w:val="single"/>
          <w:lang w:eastAsia="zh-CN"/>
        </w:rPr>
        <w:t>采购项目</w:t>
      </w:r>
      <w:r>
        <w:rPr>
          <w:rFonts w:hint="default" w:ascii="Times New Roman" w:hAnsi="Times New Roman" w:eastAsia="宋体" w:cs="Times New Roman"/>
          <w:highlight w:val="none"/>
        </w:rPr>
        <w:t>公告</w:t>
      </w:r>
    </w:p>
    <w:p w14:paraId="0130C6D7">
      <w:pPr>
        <w:shd w:val="clear"/>
        <w:spacing w:line="360" w:lineRule="auto"/>
        <w:ind w:firstLine="480" w:firstLineChars="200"/>
        <w:rPr>
          <w:rFonts w:hint="default" w:ascii="Times New Roman" w:hAnsi="Times New Roman" w:eastAsia="宋体" w:cs="Times New Roman"/>
          <w:b/>
          <w:color w:val="auto"/>
          <w:sz w:val="24"/>
          <w:highlight w:val="none"/>
        </w:rPr>
      </w:pPr>
      <w:r>
        <w:rPr>
          <w:rFonts w:hint="default" w:ascii="Times New Roman" w:hAnsi="Times New Roman" w:eastAsia="宋体" w:cs="Times New Roman"/>
          <w:sz w:val="24"/>
          <w:highlight w:val="none"/>
          <w:u w:val="single"/>
        </w:rPr>
        <w:t>成都汽车职业技术学校</w:t>
      </w:r>
      <w:r>
        <w:rPr>
          <w:rFonts w:hint="default" w:ascii="Times New Roman" w:hAnsi="Times New Roman" w:eastAsia="宋体" w:cs="Times New Roman"/>
          <w:sz w:val="24"/>
          <w:highlight w:val="none"/>
        </w:rPr>
        <w:t>拟对</w:t>
      </w:r>
      <w:r>
        <w:rPr>
          <w:rFonts w:hint="default" w:ascii="Times New Roman" w:hAnsi="Times New Roman" w:eastAsia="宋体" w:cs="Times New Roman"/>
          <w:sz w:val="24"/>
          <w:highlight w:val="none"/>
          <w:u w:val="single"/>
        </w:rPr>
        <w:t>成都汽车职业技术学校</w:t>
      </w:r>
      <w:r>
        <w:rPr>
          <w:rFonts w:hint="default" w:ascii="Times New Roman" w:hAnsi="Times New Roman" w:eastAsia="宋体" w:cs="Times New Roman"/>
          <w:sz w:val="24"/>
          <w:highlight w:val="none"/>
          <w:u w:val="single"/>
          <w:lang w:eastAsia="zh-CN"/>
        </w:rPr>
        <w:t>食堂</w:t>
      </w:r>
      <w:r>
        <w:rPr>
          <w:rFonts w:hint="default" w:ascii="Times New Roman" w:hAnsi="Times New Roman" w:eastAsia="宋体" w:cs="Times New Roman"/>
          <w:sz w:val="24"/>
          <w:highlight w:val="none"/>
          <w:u w:val="single"/>
          <w:lang w:val="en-US" w:eastAsia="zh-CN"/>
        </w:rPr>
        <w:t>蒸饭柜</w:t>
      </w:r>
      <w:r>
        <w:rPr>
          <w:rFonts w:hint="default" w:ascii="Times New Roman" w:hAnsi="Times New Roman" w:eastAsia="宋体" w:cs="Times New Roman"/>
          <w:sz w:val="24"/>
          <w:highlight w:val="none"/>
          <w:u w:val="single"/>
          <w:lang w:eastAsia="zh-CN"/>
        </w:rPr>
        <w:t>采购项目</w:t>
      </w:r>
      <w:r>
        <w:rPr>
          <w:rFonts w:hint="default" w:ascii="Times New Roman" w:hAnsi="Times New Roman" w:eastAsia="宋体" w:cs="Times New Roman"/>
          <w:sz w:val="24"/>
          <w:highlight w:val="none"/>
        </w:rPr>
        <w:t>进行比选。兹邀请符合本次比选条件的比选申请人参</w:t>
      </w:r>
      <w:r>
        <w:rPr>
          <w:rFonts w:hint="default" w:ascii="Times New Roman" w:hAnsi="Times New Roman" w:eastAsia="宋体" w:cs="Times New Roman"/>
          <w:color w:val="auto"/>
          <w:sz w:val="24"/>
          <w:highlight w:val="none"/>
        </w:rPr>
        <w:t>加。</w:t>
      </w:r>
    </w:p>
    <w:p w14:paraId="501F821D">
      <w:pPr>
        <w:shd w:val="clear"/>
        <w:spacing w:line="360" w:lineRule="auto"/>
        <w:ind w:firstLine="482" w:firstLineChars="200"/>
        <w:rPr>
          <w:rFonts w:hint="default" w:ascii="Times New Roman" w:hAnsi="Times New Roman" w:eastAsia="宋体" w:cs="Times New Roman"/>
          <w:color w:val="auto"/>
          <w:sz w:val="24"/>
          <w:highlight w:val="none"/>
          <w:u w:val="single"/>
          <w:lang w:eastAsia="zh-CN"/>
        </w:rPr>
      </w:pPr>
      <w:r>
        <w:rPr>
          <w:rFonts w:hint="default" w:ascii="Times New Roman" w:hAnsi="Times New Roman" w:eastAsia="宋体" w:cs="Times New Roman"/>
          <w:b/>
          <w:color w:val="auto"/>
          <w:sz w:val="24"/>
          <w:highlight w:val="none"/>
        </w:rPr>
        <w:t>一、项目名称：</w:t>
      </w:r>
      <w:r>
        <w:rPr>
          <w:rFonts w:hint="default" w:ascii="Times New Roman" w:hAnsi="Times New Roman" w:eastAsia="宋体" w:cs="Times New Roman"/>
          <w:b/>
          <w:color w:val="auto"/>
          <w:sz w:val="24"/>
          <w:highlight w:val="none"/>
          <w:u w:val="single"/>
        </w:rPr>
        <w:t>成都汽车职业技术学校</w:t>
      </w:r>
      <w:r>
        <w:rPr>
          <w:rFonts w:hint="default" w:ascii="Times New Roman" w:hAnsi="Times New Roman" w:eastAsia="宋体" w:cs="Times New Roman"/>
          <w:b/>
          <w:color w:val="auto"/>
          <w:sz w:val="24"/>
          <w:highlight w:val="none"/>
          <w:u w:val="single"/>
          <w:lang w:eastAsia="zh-CN"/>
        </w:rPr>
        <w:t>食堂</w:t>
      </w:r>
      <w:r>
        <w:rPr>
          <w:rFonts w:hint="default" w:ascii="Times New Roman" w:hAnsi="Times New Roman" w:eastAsia="宋体" w:cs="Times New Roman"/>
          <w:b/>
          <w:color w:val="auto"/>
          <w:sz w:val="24"/>
          <w:highlight w:val="none"/>
          <w:u w:val="single"/>
          <w:lang w:val="en-US" w:eastAsia="zh-CN"/>
        </w:rPr>
        <w:t>蒸饭柜</w:t>
      </w:r>
      <w:r>
        <w:rPr>
          <w:rFonts w:hint="default" w:ascii="Times New Roman" w:hAnsi="Times New Roman" w:eastAsia="宋体" w:cs="Times New Roman"/>
          <w:b/>
          <w:color w:val="auto"/>
          <w:sz w:val="24"/>
          <w:highlight w:val="none"/>
          <w:u w:val="single"/>
          <w:lang w:eastAsia="zh-CN"/>
        </w:rPr>
        <w:t>采购项目</w:t>
      </w:r>
    </w:p>
    <w:p w14:paraId="1A5BDB1D">
      <w:pPr>
        <w:shd w:val="clear"/>
        <w:spacing w:line="360" w:lineRule="auto"/>
        <w:ind w:firstLine="482" w:firstLineChars="200"/>
        <w:rPr>
          <w:rFonts w:hint="default" w:ascii="Times New Roman" w:hAnsi="Times New Roman" w:eastAsia="宋体" w:cs="Times New Roman"/>
          <w:b/>
          <w:color w:val="FF0000"/>
          <w:sz w:val="24"/>
          <w:highlight w:val="none"/>
          <w:lang w:val="en-US" w:eastAsia="zh-CN"/>
        </w:rPr>
      </w:pPr>
      <w:r>
        <w:rPr>
          <w:rFonts w:hint="default" w:ascii="Times New Roman" w:hAnsi="Times New Roman" w:eastAsia="宋体" w:cs="Times New Roman"/>
          <w:b/>
          <w:color w:val="auto"/>
          <w:sz w:val="24"/>
          <w:highlight w:val="none"/>
        </w:rPr>
        <w:t>二、项目编号：</w:t>
      </w:r>
      <w:r>
        <w:rPr>
          <w:rFonts w:hint="default" w:ascii="Times New Roman" w:hAnsi="Times New Roman" w:eastAsia="宋体" w:cs="Times New Roman"/>
          <w:b/>
          <w:color w:val="FF0000"/>
          <w:sz w:val="24"/>
          <w:highlight w:val="none"/>
          <w:lang w:eastAsia="zh-CN"/>
        </w:rPr>
        <w:t>QCZX-AQYJ-20260914</w:t>
      </w:r>
    </w:p>
    <w:p w14:paraId="6B463CA4">
      <w:pPr>
        <w:shd w:val="clear"/>
        <w:spacing w:line="360" w:lineRule="auto"/>
        <w:ind w:firstLine="482" w:firstLineChars="200"/>
        <w:rPr>
          <w:rFonts w:hint="default" w:ascii="Times New Roman" w:hAnsi="Times New Roman" w:eastAsia="宋体" w:cs="Times New Roman"/>
          <w:b/>
          <w:sz w:val="24"/>
          <w:highlight w:val="none"/>
        </w:rPr>
      </w:pPr>
      <w:r>
        <w:rPr>
          <w:rFonts w:hint="default" w:ascii="Times New Roman" w:hAnsi="Times New Roman" w:eastAsia="宋体" w:cs="Times New Roman"/>
          <w:b/>
          <w:sz w:val="24"/>
          <w:highlight w:val="none"/>
        </w:rPr>
        <w:t>三、比选申请人参加本次比选活动应具备下列条件：</w:t>
      </w:r>
    </w:p>
    <w:p w14:paraId="42D95953">
      <w:pPr>
        <w:pStyle w:val="27"/>
        <w:shd w:val="clear"/>
        <w:ind w:firstLine="600" w:firstLineChars="250"/>
        <w:rPr>
          <w:rFonts w:hint="default" w:ascii="Times New Roman" w:hAnsi="Times New Roman" w:eastAsia="宋体" w:cs="Times New Roman"/>
          <w:sz w:val="24"/>
          <w:szCs w:val="24"/>
          <w:highlight w:val="none"/>
        </w:rPr>
      </w:pPr>
      <w:r>
        <w:rPr>
          <w:rFonts w:hint="default" w:ascii="Times New Roman" w:hAnsi="Times New Roman" w:eastAsia="宋体" w:cs="Times New Roman"/>
          <w:sz w:val="24"/>
          <w:szCs w:val="24"/>
          <w:highlight w:val="none"/>
        </w:rPr>
        <w:t>1、具有独立承担民事责任的能力；</w:t>
      </w:r>
    </w:p>
    <w:p w14:paraId="0C012A1C">
      <w:pPr>
        <w:pStyle w:val="27"/>
        <w:shd w:val="clear"/>
        <w:ind w:firstLine="600" w:firstLineChars="250"/>
        <w:rPr>
          <w:rFonts w:hint="default" w:ascii="Times New Roman" w:hAnsi="Times New Roman" w:eastAsia="宋体" w:cs="Times New Roman"/>
          <w:sz w:val="24"/>
          <w:szCs w:val="24"/>
          <w:highlight w:val="none"/>
        </w:rPr>
      </w:pPr>
      <w:r>
        <w:rPr>
          <w:rFonts w:hint="default" w:ascii="Times New Roman" w:hAnsi="Times New Roman" w:eastAsia="宋体" w:cs="Times New Roman"/>
          <w:sz w:val="24"/>
          <w:szCs w:val="24"/>
          <w:highlight w:val="none"/>
        </w:rPr>
        <w:t>2、具有良好的商业信誉和健全的财务会计制度；</w:t>
      </w:r>
    </w:p>
    <w:p w14:paraId="588E7442">
      <w:pPr>
        <w:pStyle w:val="27"/>
        <w:shd w:val="clear"/>
        <w:ind w:firstLine="600" w:firstLineChars="250"/>
        <w:rPr>
          <w:rFonts w:hint="default" w:ascii="Times New Roman" w:hAnsi="Times New Roman" w:eastAsia="宋体" w:cs="Times New Roman"/>
          <w:sz w:val="24"/>
          <w:szCs w:val="24"/>
          <w:highlight w:val="none"/>
        </w:rPr>
      </w:pPr>
      <w:r>
        <w:rPr>
          <w:rFonts w:hint="default" w:ascii="Times New Roman" w:hAnsi="Times New Roman" w:eastAsia="宋体" w:cs="Times New Roman"/>
          <w:sz w:val="24"/>
          <w:szCs w:val="24"/>
          <w:highlight w:val="none"/>
        </w:rPr>
        <w:t>3、具有履行合同所必需的设备和专业技术能力；</w:t>
      </w:r>
    </w:p>
    <w:p w14:paraId="177834E2">
      <w:pPr>
        <w:pStyle w:val="27"/>
        <w:shd w:val="clear"/>
        <w:ind w:firstLine="600" w:firstLineChars="250"/>
        <w:rPr>
          <w:rFonts w:hint="default" w:ascii="Times New Roman" w:hAnsi="Times New Roman" w:eastAsia="宋体" w:cs="Times New Roman"/>
          <w:sz w:val="24"/>
          <w:szCs w:val="24"/>
          <w:highlight w:val="none"/>
        </w:rPr>
      </w:pPr>
      <w:r>
        <w:rPr>
          <w:rFonts w:hint="default" w:ascii="Times New Roman" w:hAnsi="Times New Roman" w:eastAsia="宋体" w:cs="Times New Roman"/>
          <w:sz w:val="24"/>
          <w:szCs w:val="24"/>
          <w:highlight w:val="none"/>
        </w:rPr>
        <w:t>4、具有依法缴纳税收和社会保障资金的良好记录；</w:t>
      </w:r>
    </w:p>
    <w:p w14:paraId="346F4EE8">
      <w:pPr>
        <w:pStyle w:val="27"/>
        <w:shd w:val="clear"/>
        <w:ind w:firstLine="600" w:firstLineChars="250"/>
        <w:rPr>
          <w:rFonts w:hint="default" w:ascii="Times New Roman" w:hAnsi="Times New Roman" w:eastAsia="宋体" w:cs="Times New Roman"/>
          <w:sz w:val="24"/>
          <w:szCs w:val="24"/>
          <w:highlight w:val="none"/>
        </w:rPr>
      </w:pPr>
      <w:r>
        <w:rPr>
          <w:rFonts w:hint="default" w:ascii="Times New Roman" w:hAnsi="Times New Roman" w:eastAsia="宋体" w:cs="Times New Roman"/>
          <w:sz w:val="24"/>
          <w:szCs w:val="24"/>
          <w:highlight w:val="none"/>
        </w:rPr>
        <w:t>5、参加本次采购活动前三年内，在经营活动中没有重大违法记录；</w:t>
      </w:r>
    </w:p>
    <w:p w14:paraId="4F00952A">
      <w:pPr>
        <w:pStyle w:val="27"/>
        <w:shd w:val="clear"/>
        <w:ind w:firstLine="600" w:firstLineChars="250"/>
        <w:rPr>
          <w:rFonts w:hint="default" w:ascii="Times New Roman" w:hAnsi="Times New Roman" w:eastAsia="宋体" w:cs="Times New Roman"/>
          <w:sz w:val="24"/>
          <w:szCs w:val="24"/>
          <w:highlight w:val="none"/>
        </w:rPr>
      </w:pPr>
      <w:r>
        <w:rPr>
          <w:rFonts w:hint="default" w:ascii="Times New Roman" w:hAnsi="Times New Roman" w:eastAsia="宋体" w:cs="Times New Roman"/>
          <w:sz w:val="24"/>
          <w:szCs w:val="24"/>
          <w:highlight w:val="none"/>
        </w:rPr>
        <w:t>6、法律、行政法规规定的其他条件；</w:t>
      </w:r>
    </w:p>
    <w:p w14:paraId="3F2FA400">
      <w:pPr>
        <w:pStyle w:val="27"/>
        <w:shd w:val="clear"/>
        <w:ind w:firstLine="600" w:firstLineChars="250"/>
        <w:rPr>
          <w:rFonts w:hint="default" w:ascii="Times New Roman" w:hAnsi="Times New Roman" w:eastAsia="宋体" w:cs="Times New Roman"/>
          <w:snapToGrid w:val="0"/>
          <w:sz w:val="24"/>
          <w:szCs w:val="24"/>
          <w:highlight w:val="none"/>
        </w:rPr>
      </w:pPr>
      <w:r>
        <w:rPr>
          <w:rFonts w:hint="default" w:ascii="Times New Roman" w:hAnsi="Times New Roman" w:eastAsia="宋体" w:cs="Times New Roman"/>
          <w:sz w:val="24"/>
          <w:szCs w:val="24"/>
          <w:highlight w:val="none"/>
        </w:rPr>
        <w:t>7、根据采购项目提出的特殊条件</w:t>
      </w:r>
      <w:r>
        <w:rPr>
          <w:rFonts w:hint="default" w:ascii="Times New Roman" w:hAnsi="Times New Roman" w:eastAsia="宋体" w:cs="Times New Roman"/>
          <w:snapToGrid w:val="0"/>
          <w:sz w:val="24"/>
          <w:szCs w:val="24"/>
          <w:highlight w:val="none"/>
        </w:rPr>
        <w:t>。（详见比选文件第四章）</w:t>
      </w:r>
    </w:p>
    <w:p w14:paraId="1623C685">
      <w:pPr>
        <w:pStyle w:val="27"/>
        <w:shd w:val="clear"/>
        <w:ind w:firstLine="602" w:firstLineChars="250"/>
        <w:rPr>
          <w:rFonts w:hint="default" w:ascii="Times New Roman" w:hAnsi="Times New Roman" w:eastAsia="宋体" w:cs="Times New Roman"/>
          <w:b/>
          <w:snapToGrid w:val="0"/>
          <w:sz w:val="24"/>
          <w:szCs w:val="24"/>
          <w:highlight w:val="none"/>
        </w:rPr>
      </w:pPr>
      <w:r>
        <w:rPr>
          <w:rFonts w:hint="default" w:ascii="Times New Roman" w:hAnsi="Times New Roman" w:cs="Times New Roman"/>
          <w:b/>
          <w:snapToGrid w:val="0"/>
          <w:sz w:val="24"/>
          <w:szCs w:val="24"/>
          <w:highlight w:val="none"/>
          <w:lang w:val="en-US" w:eastAsia="zh-CN"/>
        </w:rPr>
        <w:t>四</w:t>
      </w:r>
      <w:r>
        <w:rPr>
          <w:rFonts w:hint="default" w:ascii="Times New Roman" w:hAnsi="Times New Roman" w:eastAsia="宋体" w:cs="Times New Roman"/>
          <w:b/>
          <w:snapToGrid w:val="0"/>
          <w:sz w:val="24"/>
          <w:szCs w:val="24"/>
          <w:highlight w:val="none"/>
        </w:rPr>
        <w:t>、比选文件</w:t>
      </w:r>
      <w:r>
        <w:rPr>
          <w:rFonts w:hint="default" w:ascii="Times New Roman" w:hAnsi="Times New Roman" w:eastAsia="宋体" w:cs="Times New Roman"/>
          <w:b/>
          <w:snapToGrid w:val="0"/>
          <w:sz w:val="24"/>
          <w:szCs w:val="24"/>
          <w:highlight w:val="none"/>
          <w:lang w:val="en-US" w:eastAsia="zh-CN"/>
        </w:rPr>
        <w:t>获得</w:t>
      </w:r>
      <w:r>
        <w:rPr>
          <w:rFonts w:hint="default" w:ascii="Times New Roman" w:hAnsi="Times New Roman" w:eastAsia="宋体" w:cs="Times New Roman"/>
          <w:b/>
          <w:snapToGrid w:val="0"/>
          <w:sz w:val="24"/>
          <w:szCs w:val="24"/>
          <w:highlight w:val="none"/>
        </w:rPr>
        <w:t>方式：</w:t>
      </w:r>
    </w:p>
    <w:p w14:paraId="157FEA18">
      <w:pPr>
        <w:shd w:val="clear"/>
        <w:spacing w:line="360" w:lineRule="auto"/>
        <w:ind w:firstLine="480" w:firstLineChars="200"/>
        <w:jc w:val="left"/>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比选文件详见公告下方附件1。</w:t>
      </w:r>
    </w:p>
    <w:p w14:paraId="58A6294A">
      <w:pPr>
        <w:pStyle w:val="27"/>
        <w:numPr>
          <w:ilvl w:val="0"/>
          <w:numId w:val="0"/>
        </w:numPr>
        <w:shd w:val="clear"/>
        <w:ind w:firstLine="602" w:firstLineChars="250"/>
        <w:rPr>
          <w:rFonts w:hint="default" w:ascii="Times New Roman" w:hAnsi="Times New Roman" w:eastAsia="宋体" w:cs="Times New Roman"/>
          <w:b/>
          <w:snapToGrid w:val="0"/>
          <w:sz w:val="24"/>
          <w:szCs w:val="24"/>
          <w:highlight w:val="none"/>
        </w:rPr>
      </w:pPr>
      <w:r>
        <w:rPr>
          <w:rFonts w:hint="default" w:ascii="Times New Roman" w:hAnsi="Times New Roman" w:cs="Times New Roman"/>
          <w:b/>
          <w:snapToGrid w:val="0"/>
          <w:sz w:val="24"/>
          <w:szCs w:val="24"/>
          <w:lang w:val="en-US" w:eastAsia="zh-CN" w:bidi="ar-SA"/>
        </w:rPr>
        <w:t>五</w:t>
      </w:r>
      <w:r>
        <w:rPr>
          <w:rFonts w:hint="default" w:ascii="Times New Roman" w:hAnsi="Times New Roman" w:eastAsia="宋体" w:cs="Times New Roman"/>
          <w:b/>
          <w:snapToGrid w:val="0"/>
          <w:sz w:val="24"/>
          <w:szCs w:val="24"/>
          <w:lang w:val="en-US" w:eastAsia="zh-CN" w:bidi="ar-SA"/>
        </w:rPr>
        <w:t>、</w:t>
      </w:r>
      <w:r>
        <w:rPr>
          <w:rFonts w:hint="default" w:ascii="Times New Roman" w:hAnsi="Times New Roman" w:eastAsia="宋体" w:cs="Times New Roman"/>
          <w:b/>
          <w:snapToGrid w:val="0"/>
          <w:sz w:val="24"/>
          <w:szCs w:val="24"/>
          <w:highlight w:val="none"/>
        </w:rPr>
        <w:t>比选申请文件提交方式及截止时间：</w:t>
      </w:r>
    </w:p>
    <w:p w14:paraId="5AE86907">
      <w:pPr>
        <w:shd w:val="clear"/>
        <w:spacing w:line="360" w:lineRule="auto"/>
        <w:ind w:firstLine="480" w:firstLineChars="200"/>
        <w:jc w:val="left"/>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比选申请文件格式要求：</w:t>
      </w:r>
      <w:r>
        <w:rPr>
          <w:rFonts w:hint="default" w:ascii="Times New Roman" w:hAnsi="Times New Roman" w:eastAsia="宋体" w:cs="Times New Roman"/>
          <w:b/>
          <w:bCs/>
          <w:sz w:val="24"/>
          <w:highlight w:val="none"/>
          <w:u w:val="single"/>
        </w:rPr>
        <w:t>盖章密封纸质版文件</w:t>
      </w:r>
    </w:p>
    <w:p w14:paraId="1AB88B08">
      <w:pPr>
        <w:shd w:val="clear"/>
        <w:spacing w:line="360" w:lineRule="auto"/>
        <w:ind w:firstLine="480" w:firstLineChars="200"/>
        <w:jc w:val="left"/>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递交地址：</w:t>
      </w:r>
      <w:r>
        <w:rPr>
          <w:rFonts w:hint="default" w:ascii="Times New Roman" w:hAnsi="Times New Roman" w:eastAsia="宋体" w:cs="Times New Roman"/>
          <w:b/>
          <w:bCs/>
          <w:sz w:val="24"/>
          <w:highlight w:val="none"/>
        </w:rPr>
        <w:t>成都汽车职业技术学校（成都市龙泉驿区同安镇幸福路388号）</w:t>
      </w:r>
    </w:p>
    <w:p w14:paraId="16B87D60">
      <w:pPr>
        <w:shd w:val="clear"/>
        <w:spacing w:line="360" w:lineRule="auto"/>
        <w:ind w:firstLine="480" w:firstLineChars="200"/>
        <w:jc w:val="left"/>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递交截止时间：</w:t>
      </w:r>
      <w:r>
        <w:rPr>
          <w:rFonts w:hint="default" w:ascii="Times New Roman" w:hAnsi="Times New Roman" w:eastAsia="宋体" w:cs="Times New Roman"/>
          <w:b/>
          <w:bCs/>
          <w:color w:val="auto"/>
          <w:sz w:val="24"/>
          <w:highlight w:val="none"/>
          <w:shd w:val="clear"/>
          <w:lang w:eastAsia="zh-CN"/>
        </w:rPr>
        <w:t>202</w:t>
      </w:r>
      <w:r>
        <w:rPr>
          <w:rFonts w:hint="default" w:ascii="Times New Roman" w:hAnsi="Times New Roman" w:eastAsia="宋体" w:cs="Times New Roman"/>
          <w:b/>
          <w:bCs/>
          <w:color w:val="auto"/>
          <w:sz w:val="24"/>
          <w:highlight w:val="none"/>
          <w:shd w:val="clear"/>
          <w:lang w:val="en-US" w:eastAsia="zh-CN"/>
        </w:rPr>
        <w:t>6</w:t>
      </w:r>
      <w:r>
        <w:rPr>
          <w:rFonts w:hint="default" w:ascii="Times New Roman" w:hAnsi="Times New Roman" w:eastAsia="宋体" w:cs="Times New Roman"/>
          <w:b/>
          <w:bCs/>
          <w:color w:val="auto"/>
          <w:sz w:val="24"/>
          <w:highlight w:val="none"/>
          <w:shd w:val="clear"/>
          <w:lang w:eastAsia="zh-CN"/>
        </w:rPr>
        <w:t>年</w:t>
      </w:r>
      <w:r>
        <w:rPr>
          <w:rFonts w:hint="default" w:ascii="Times New Roman" w:hAnsi="Times New Roman" w:eastAsia="宋体" w:cs="Times New Roman"/>
          <w:b/>
          <w:bCs/>
          <w:color w:val="auto"/>
          <w:sz w:val="24"/>
          <w:highlight w:val="none"/>
          <w:shd w:val="clear"/>
          <w:lang w:val="en-US" w:eastAsia="zh-CN"/>
        </w:rPr>
        <w:t>9</w:t>
      </w:r>
      <w:r>
        <w:rPr>
          <w:rFonts w:hint="default" w:ascii="Times New Roman" w:hAnsi="Times New Roman" w:eastAsia="宋体" w:cs="Times New Roman"/>
          <w:b/>
          <w:bCs/>
          <w:color w:val="auto"/>
          <w:sz w:val="24"/>
          <w:highlight w:val="none"/>
          <w:shd w:val="clear"/>
          <w:lang w:eastAsia="zh-CN"/>
        </w:rPr>
        <w:t>月</w:t>
      </w:r>
      <w:r>
        <w:rPr>
          <w:rFonts w:hint="default" w:ascii="Times New Roman" w:hAnsi="Times New Roman" w:eastAsia="宋体" w:cs="Times New Roman"/>
          <w:b/>
          <w:bCs/>
          <w:color w:val="auto"/>
          <w:sz w:val="24"/>
          <w:highlight w:val="none"/>
          <w:shd w:val="clear"/>
          <w:lang w:val="en-US" w:eastAsia="zh-CN"/>
        </w:rPr>
        <w:t>18</w:t>
      </w:r>
      <w:r>
        <w:rPr>
          <w:rFonts w:hint="default" w:ascii="Times New Roman" w:hAnsi="Times New Roman" w:eastAsia="宋体" w:cs="Times New Roman"/>
          <w:b/>
          <w:bCs/>
          <w:color w:val="auto"/>
          <w:sz w:val="24"/>
          <w:highlight w:val="none"/>
          <w:shd w:val="clear"/>
          <w:lang w:eastAsia="zh-CN"/>
        </w:rPr>
        <w:t>日</w:t>
      </w:r>
      <w:r>
        <w:rPr>
          <w:rFonts w:hint="default" w:ascii="Times New Roman" w:hAnsi="Times New Roman" w:eastAsia="宋体" w:cs="Times New Roman"/>
          <w:b/>
          <w:bCs/>
          <w:color w:val="auto"/>
          <w:sz w:val="24"/>
          <w:highlight w:val="none"/>
          <w:shd w:val="clear"/>
        </w:rPr>
        <w:t>12时00分</w:t>
      </w:r>
      <w:r>
        <w:rPr>
          <w:rFonts w:hint="default" w:ascii="Times New Roman" w:hAnsi="Times New Roman" w:eastAsia="宋体" w:cs="Times New Roman"/>
          <w:b/>
          <w:color w:val="auto"/>
          <w:sz w:val="24"/>
          <w:highlight w:val="none"/>
          <w:shd w:val="clear"/>
        </w:rPr>
        <w:t>（北京时间）</w:t>
      </w:r>
      <w:r>
        <w:rPr>
          <w:rFonts w:hint="default" w:ascii="Times New Roman" w:hAnsi="Times New Roman" w:eastAsia="宋体" w:cs="Times New Roman"/>
          <w:b/>
          <w:bCs/>
          <w:sz w:val="24"/>
          <w:highlight w:val="none"/>
        </w:rPr>
        <w:t>，</w:t>
      </w:r>
      <w:r>
        <w:rPr>
          <w:rFonts w:hint="default" w:ascii="Times New Roman" w:hAnsi="Times New Roman" w:eastAsia="宋体" w:cs="Times New Roman"/>
          <w:sz w:val="24"/>
          <w:highlight w:val="none"/>
        </w:rPr>
        <w:t>逾期递交的比选文件恕不接收。</w:t>
      </w:r>
    </w:p>
    <w:p w14:paraId="6C18995F">
      <w:pPr>
        <w:pStyle w:val="27"/>
        <w:shd w:val="clear"/>
        <w:autoSpaceDE w:val="0"/>
        <w:autoSpaceDN w:val="0"/>
        <w:ind w:firstLine="480"/>
        <w:textAlignment w:val="auto"/>
        <w:rPr>
          <w:rFonts w:hint="default" w:ascii="Times New Roman" w:hAnsi="Times New Roman" w:eastAsia="宋体" w:cs="Times New Roman"/>
          <w:sz w:val="24"/>
          <w:szCs w:val="24"/>
          <w:highlight w:val="none"/>
        </w:rPr>
      </w:pPr>
      <w:r>
        <w:rPr>
          <w:rFonts w:hint="default" w:ascii="Times New Roman" w:hAnsi="Times New Roman" w:eastAsia="宋体" w:cs="Times New Roman"/>
          <w:sz w:val="24"/>
          <w:szCs w:val="24"/>
          <w:highlight w:val="none"/>
        </w:rPr>
        <w:t>提交比选申请文件时必须同时提交以下资料：</w:t>
      </w:r>
    </w:p>
    <w:p w14:paraId="39C2E819">
      <w:pPr>
        <w:pStyle w:val="27"/>
        <w:shd w:val="clear"/>
        <w:autoSpaceDE w:val="0"/>
        <w:autoSpaceDN w:val="0"/>
        <w:ind w:firstLine="480"/>
        <w:textAlignment w:val="auto"/>
        <w:rPr>
          <w:rFonts w:hint="default" w:ascii="Times New Roman" w:hAnsi="Times New Roman" w:eastAsia="宋体" w:cs="Times New Roman"/>
          <w:sz w:val="24"/>
          <w:szCs w:val="24"/>
          <w:highlight w:val="none"/>
        </w:rPr>
      </w:pPr>
      <w:r>
        <w:rPr>
          <w:rFonts w:hint="default" w:ascii="Times New Roman" w:hAnsi="Times New Roman" w:eastAsia="宋体" w:cs="Times New Roman"/>
          <w:sz w:val="24"/>
          <w:szCs w:val="24"/>
          <w:highlight w:val="none"/>
        </w:rPr>
        <w:t>（1）单位介绍信；</w:t>
      </w:r>
    </w:p>
    <w:p w14:paraId="0A9AC99C">
      <w:pPr>
        <w:pStyle w:val="27"/>
        <w:shd w:val="clear"/>
        <w:autoSpaceDE w:val="0"/>
        <w:autoSpaceDN w:val="0"/>
        <w:ind w:firstLine="480"/>
        <w:textAlignment w:val="auto"/>
        <w:rPr>
          <w:rFonts w:hint="default" w:ascii="Times New Roman" w:hAnsi="Times New Roman" w:eastAsia="宋体" w:cs="Times New Roman"/>
          <w:sz w:val="24"/>
          <w:szCs w:val="24"/>
          <w:highlight w:val="none"/>
        </w:rPr>
      </w:pPr>
      <w:r>
        <w:rPr>
          <w:rFonts w:hint="default" w:ascii="Times New Roman" w:hAnsi="Times New Roman" w:eastAsia="宋体" w:cs="Times New Roman"/>
          <w:sz w:val="24"/>
          <w:szCs w:val="24"/>
          <w:highlight w:val="none"/>
        </w:rPr>
        <w:t>（2）经办人身份证复印件及联系方式。（法定代表人投标需提供法定代表人身份证复印件及营业执照复印件），以上材料均须加盖公章。</w:t>
      </w:r>
    </w:p>
    <w:p w14:paraId="52E7C511">
      <w:pPr>
        <w:shd w:val="clear"/>
        <w:spacing w:line="360" w:lineRule="auto"/>
        <w:ind w:firstLine="482" w:firstLineChars="200"/>
        <w:jc w:val="left"/>
        <w:rPr>
          <w:rFonts w:hint="default" w:ascii="Times New Roman" w:hAnsi="Times New Roman" w:eastAsia="宋体" w:cs="Times New Roman"/>
          <w:sz w:val="24"/>
          <w:highlight w:val="none"/>
        </w:rPr>
      </w:pPr>
      <w:r>
        <w:rPr>
          <w:rFonts w:hint="default" w:ascii="Times New Roman" w:hAnsi="Times New Roman" w:eastAsia="宋体" w:cs="Times New Roman"/>
          <w:b/>
          <w:sz w:val="24"/>
          <w:highlight w:val="none"/>
          <w:lang w:val="en-US" w:eastAsia="zh-CN"/>
        </w:rPr>
        <w:t>六</w:t>
      </w:r>
      <w:r>
        <w:rPr>
          <w:rFonts w:hint="default" w:ascii="Times New Roman" w:hAnsi="Times New Roman" w:eastAsia="宋体" w:cs="Times New Roman"/>
          <w:b/>
          <w:sz w:val="24"/>
          <w:highlight w:val="none"/>
        </w:rPr>
        <w:t>、比选时间：</w:t>
      </w:r>
      <w:r>
        <w:rPr>
          <w:rFonts w:hint="default" w:ascii="Times New Roman" w:hAnsi="Times New Roman" w:eastAsia="宋体" w:cs="Times New Roman"/>
          <w:b/>
          <w:bCs/>
          <w:sz w:val="24"/>
          <w:highlight w:val="none"/>
          <w:shd w:val="clear"/>
          <w:lang w:eastAsia="zh-CN"/>
        </w:rPr>
        <w:t>202</w:t>
      </w:r>
      <w:r>
        <w:rPr>
          <w:rFonts w:hint="default" w:ascii="Times New Roman" w:hAnsi="Times New Roman" w:eastAsia="宋体" w:cs="Times New Roman"/>
          <w:b/>
          <w:bCs/>
          <w:sz w:val="24"/>
          <w:highlight w:val="none"/>
          <w:shd w:val="clear"/>
          <w:lang w:val="en-US" w:eastAsia="zh-CN"/>
        </w:rPr>
        <w:t>6</w:t>
      </w:r>
      <w:r>
        <w:rPr>
          <w:rFonts w:hint="default" w:ascii="Times New Roman" w:hAnsi="Times New Roman" w:eastAsia="宋体" w:cs="Times New Roman"/>
          <w:b/>
          <w:bCs/>
          <w:sz w:val="24"/>
          <w:highlight w:val="none"/>
          <w:shd w:val="clear"/>
          <w:lang w:eastAsia="zh-CN"/>
        </w:rPr>
        <w:t>年</w:t>
      </w:r>
      <w:r>
        <w:rPr>
          <w:rFonts w:hint="default" w:ascii="Times New Roman" w:hAnsi="Times New Roman" w:eastAsia="宋体" w:cs="Times New Roman"/>
          <w:b/>
          <w:bCs/>
          <w:sz w:val="24"/>
          <w:highlight w:val="none"/>
          <w:shd w:val="clear"/>
          <w:lang w:val="en-US" w:eastAsia="zh-CN"/>
        </w:rPr>
        <w:t>9</w:t>
      </w:r>
      <w:r>
        <w:rPr>
          <w:rFonts w:hint="default" w:ascii="Times New Roman" w:hAnsi="Times New Roman" w:eastAsia="宋体" w:cs="Times New Roman"/>
          <w:b/>
          <w:bCs/>
          <w:sz w:val="24"/>
          <w:highlight w:val="none"/>
          <w:shd w:val="clear"/>
          <w:lang w:eastAsia="zh-CN"/>
        </w:rPr>
        <w:t>月</w:t>
      </w:r>
      <w:r>
        <w:rPr>
          <w:rFonts w:hint="default" w:ascii="Times New Roman" w:hAnsi="Times New Roman" w:eastAsia="宋体" w:cs="Times New Roman"/>
          <w:b/>
          <w:bCs/>
          <w:sz w:val="24"/>
          <w:highlight w:val="none"/>
          <w:shd w:val="clear"/>
          <w:lang w:val="en-US" w:eastAsia="zh-CN"/>
        </w:rPr>
        <w:t>18</w:t>
      </w:r>
      <w:r>
        <w:rPr>
          <w:rFonts w:hint="default" w:ascii="Times New Roman" w:hAnsi="Times New Roman" w:eastAsia="宋体" w:cs="Times New Roman"/>
          <w:b/>
          <w:bCs/>
          <w:sz w:val="24"/>
          <w:highlight w:val="none"/>
          <w:shd w:val="clear"/>
          <w:lang w:eastAsia="zh-CN"/>
        </w:rPr>
        <w:t>日</w:t>
      </w:r>
      <w:r>
        <w:rPr>
          <w:rFonts w:hint="default" w:ascii="Times New Roman" w:hAnsi="Times New Roman" w:eastAsia="宋体" w:cs="Times New Roman"/>
          <w:b/>
          <w:bCs/>
          <w:sz w:val="24"/>
          <w:highlight w:val="none"/>
          <w:shd w:val="clear"/>
        </w:rPr>
        <w:t>14时00分</w:t>
      </w:r>
      <w:r>
        <w:rPr>
          <w:rFonts w:hint="default" w:ascii="Times New Roman" w:hAnsi="Times New Roman" w:eastAsia="宋体" w:cs="Times New Roman"/>
          <w:b/>
          <w:sz w:val="24"/>
          <w:highlight w:val="none"/>
          <w:shd w:val="clear"/>
        </w:rPr>
        <w:t>（北</w:t>
      </w:r>
      <w:r>
        <w:rPr>
          <w:rFonts w:hint="default" w:ascii="Times New Roman" w:hAnsi="Times New Roman" w:eastAsia="宋体" w:cs="Times New Roman"/>
          <w:b/>
          <w:sz w:val="24"/>
          <w:highlight w:val="none"/>
        </w:rPr>
        <w:t>京时间）</w:t>
      </w:r>
      <w:r>
        <w:rPr>
          <w:rFonts w:hint="default" w:ascii="Times New Roman" w:hAnsi="Times New Roman" w:eastAsia="宋体" w:cs="Times New Roman"/>
          <w:sz w:val="24"/>
          <w:highlight w:val="none"/>
        </w:rPr>
        <w:t>。</w:t>
      </w:r>
    </w:p>
    <w:p w14:paraId="79DAB7C5">
      <w:pPr>
        <w:shd w:val="clear"/>
        <w:spacing w:line="360" w:lineRule="auto"/>
        <w:ind w:firstLine="482" w:firstLineChars="200"/>
        <w:jc w:val="left"/>
        <w:rPr>
          <w:rFonts w:hint="default" w:ascii="Times New Roman" w:hAnsi="Times New Roman" w:eastAsia="宋体" w:cs="Times New Roman"/>
          <w:sz w:val="24"/>
          <w:highlight w:val="none"/>
        </w:rPr>
      </w:pPr>
      <w:r>
        <w:rPr>
          <w:rFonts w:hint="default" w:ascii="Times New Roman" w:hAnsi="Times New Roman" w:eastAsia="宋体" w:cs="Times New Roman"/>
          <w:b/>
          <w:sz w:val="24"/>
          <w:highlight w:val="none"/>
          <w:lang w:val="en-US" w:eastAsia="zh-CN"/>
        </w:rPr>
        <w:t>七</w:t>
      </w:r>
      <w:r>
        <w:rPr>
          <w:rFonts w:hint="default" w:ascii="Times New Roman" w:hAnsi="Times New Roman" w:eastAsia="宋体" w:cs="Times New Roman"/>
          <w:b/>
          <w:sz w:val="24"/>
          <w:highlight w:val="none"/>
        </w:rPr>
        <w:t>、比选地点：</w:t>
      </w:r>
      <w:r>
        <w:rPr>
          <w:rFonts w:hint="default" w:ascii="Times New Roman" w:hAnsi="Times New Roman" w:eastAsia="宋体" w:cs="Times New Roman"/>
          <w:bCs/>
          <w:sz w:val="24"/>
          <w:highlight w:val="none"/>
        </w:rPr>
        <w:t>成都汽车职业技术学校（成都市龙泉驿区同安镇幸福路388号）</w:t>
      </w:r>
      <w:r>
        <w:rPr>
          <w:rFonts w:hint="default" w:ascii="Times New Roman" w:hAnsi="Times New Roman" w:eastAsia="宋体" w:cs="Times New Roman"/>
          <w:sz w:val="24"/>
          <w:highlight w:val="none"/>
        </w:rPr>
        <w:t>。</w:t>
      </w:r>
    </w:p>
    <w:p w14:paraId="47DC6D5E">
      <w:pPr>
        <w:shd w:val="clear"/>
        <w:spacing w:line="360" w:lineRule="auto"/>
        <w:ind w:firstLine="482" w:firstLineChars="200"/>
        <w:jc w:val="left"/>
        <w:rPr>
          <w:rFonts w:hint="default" w:ascii="Times New Roman" w:hAnsi="Times New Roman" w:eastAsia="宋体" w:cs="Times New Roman"/>
          <w:b/>
          <w:sz w:val="24"/>
          <w:highlight w:val="none"/>
        </w:rPr>
      </w:pPr>
      <w:r>
        <w:rPr>
          <w:rFonts w:hint="default" w:ascii="Times New Roman" w:hAnsi="Times New Roman" w:eastAsia="宋体" w:cs="Times New Roman"/>
          <w:b/>
          <w:sz w:val="24"/>
          <w:highlight w:val="none"/>
          <w:lang w:val="en-US" w:eastAsia="zh-CN"/>
        </w:rPr>
        <w:t>八</w:t>
      </w:r>
      <w:r>
        <w:rPr>
          <w:rFonts w:hint="default" w:ascii="Times New Roman" w:hAnsi="Times New Roman" w:eastAsia="宋体" w:cs="Times New Roman"/>
          <w:b/>
          <w:sz w:val="24"/>
          <w:highlight w:val="none"/>
        </w:rPr>
        <w:t>、本比选邀请在成都汽车职业技术学校官网上以公告形式发布，本项目不属于政府采购项目。</w:t>
      </w:r>
    </w:p>
    <w:p w14:paraId="03D72BD7">
      <w:pPr>
        <w:shd w:val="clear"/>
        <w:spacing w:line="360" w:lineRule="auto"/>
        <w:ind w:firstLine="482" w:firstLineChars="200"/>
        <w:jc w:val="left"/>
        <w:rPr>
          <w:rFonts w:hint="default" w:ascii="Times New Roman" w:hAnsi="Times New Roman" w:eastAsia="宋体" w:cs="Times New Roman"/>
          <w:b/>
          <w:sz w:val="24"/>
          <w:highlight w:val="none"/>
        </w:rPr>
      </w:pPr>
      <w:r>
        <w:rPr>
          <w:rFonts w:hint="default" w:ascii="Times New Roman" w:hAnsi="Times New Roman" w:eastAsia="宋体" w:cs="Times New Roman"/>
          <w:b/>
          <w:sz w:val="24"/>
          <w:highlight w:val="none"/>
          <w:lang w:val="en-US" w:eastAsia="zh-CN"/>
        </w:rPr>
        <w:t>九</w:t>
      </w:r>
      <w:r>
        <w:rPr>
          <w:rFonts w:hint="default" w:ascii="Times New Roman" w:hAnsi="Times New Roman" w:eastAsia="宋体" w:cs="Times New Roman"/>
          <w:b/>
          <w:sz w:val="24"/>
          <w:highlight w:val="none"/>
        </w:rPr>
        <w:t>、联系方式</w:t>
      </w:r>
    </w:p>
    <w:p w14:paraId="1C2D3F02">
      <w:pPr>
        <w:shd w:val="clear"/>
        <w:spacing w:line="360" w:lineRule="auto"/>
        <w:ind w:firstLine="482" w:firstLineChars="200"/>
        <w:jc w:val="left"/>
        <w:rPr>
          <w:rFonts w:hint="default" w:ascii="Times New Roman" w:hAnsi="Times New Roman" w:eastAsia="宋体" w:cs="Times New Roman"/>
          <w:bCs/>
          <w:sz w:val="24"/>
          <w:highlight w:val="none"/>
        </w:rPr>
      </w:pPr>
      <w:r>
        <w:rPr>
          <w:rFonts w:hint="default" w:ascii="Times New Roman" w:hAnsi="Times New Roman" w:eastAsia="宋体" w:cs="Times New Roman"/>
          <w:b/>
          <w:sz w:val="24"/>
          <w:highlight w:val="none"/>
        </w:rPr>
        <w:t>采购人：</w:t>
      </w:r>
      <w:r>
        <w:rPr>
          <w:rFonts w:hint="default" w:ascii="Times New Roman" w:hAnsi="Times New Roman" w:eastAsia="宋体" w:cs="Times New Roman"/>
          <w:bCs/>
          <w:sz w:val="24"/>
          <w:highlight w:val="none"/>
        </w:rPr>
        <w:t>成都汽车职业技术学校</w:t>
      </w:r>
    </w:p>
    <w:p w14:paraId="1ED23967">
      <w:pPr>
        <w:shd w:val="clear"/>
        <w:spacing w:line="360" w:lineRule="auto"/>
        <w:ind w:firstLine="480" w:firstLineChars="200"/>
        <w:jc w:val="left"/>
        <w:rPr>
          <w:rFonts w:hint="default" w:ascii="Times New Roman" w:hAnsi="Times New Roman" w:eastAsia="宋体" w:cs="Times New Roman"/>
          <w:bCs/>
          <w:sz w:val="24"/>
          <w:highlight w:val="none"/>
        </w:rPr>
      </w:pPr>
      <w:r>
        <w:rPr>
          <w:rFonts w:hint="default" w:ascii="Times New Roman" w:hAnsi="Times New Roman" w:eastAsia="宋体" w:cs="Times New Roman"/>
          <w:bCs/>
          <w:sz w:val="24"/>
          <w:highlight w:val="none"/>
        </w:rPr>
        <w:t>地址：成都市龙泉驿区同安镇幸福路388号</w:t>
      </w:r>
    </w:p>
    <w:p w14:paraId="752670D2">
      <w:pPr>
        <w:shd w:val="clear"/>
        <w:spacing w:line="360" w:lineRule="auto"/>
        <w:ind w:firstLine="480" w:firstLineChars="200"/>
        <w:jc w:val="left"/>
        <w:rPr>
          <w:rFonts w:hint="default" w:ascii="Times New Roman" w:hAnsi="Times New Roman" w:eastAsia="宋体" w:cs="Times New Roman"/>
          <w:bCs/>
          <w:sz w:val="24"/>
          <w:highlight w:val="none"/>
        </w:rPr>
      </w:pPr>
      <w:r>
        <w:rPr>
          <w:rFonts w:hint="default" w:ascii="Times New Roman" w:hAnsi="Times New Roman" w:eastAsia="宋体" w:cs="Times New Roman"/>
          <w:bCs/>
          <w:sz w:val="24"/>
          <w:highlight w:val="none"/>
        </w:rPr>
        <w:t>联 系 人：</w:t>
      </w:r>
      <w:r>
        <w:rPr>
          <w:rFonts w:hint="default" w:ascii="Times New Roman" w:hAnsi="Times New Roman" w:eastAsia="宋体" w:cs="Times New Roman"/>
          <w:bCs/>
          <w:sz w:val="24"/>
          <w:highlight w:val="none"/>
          <w:lang w:val="en-US" w:eastAsia="zh-CN"/>
        </w:rPr>
        <w:t>魏</w:t>
      </w:r>
      <w:r>
        <w:rPr>
          <w:rFonts w:hint="default" w:ascii="Times New Roman" w:hAnsi="Times New Roman" w:eastAsia="宋体" w:cs="Times New Roman"/>
          <w:bCs/>
          <w:sz w:val="24"/>
          <w:highlight w:val="none"/>
        </w:rPr>
        <w:t>老师</w:t>
      </w:r>
    </w:p>
    <w:p w14:paraId="26BB409B">
      <w:pPr>
        <w:shd w:val="clear"/>
        <w:spacing w:line="360" w:lineRule="auto"/>
        <w:ind w:firstLine="480" w:firstLineChars="200"/>
        <w:jc w:val="left"/>
        <w:rPr>
          <w:rFonts w:hint="default" w:ascii="Times New Roman" w:hAnsi="Times New Roman" w:eastAsia="宋体" w:cs="Times New Roman"/>
          <w:bCs/>
          <w:sz w:val="24"/>
          <w:highlight w:val="none"/>
        </w:rPr>
      </w:pPr>
      <w:r>
        <w:rPr>
          <w:rFonts w:hint="default" w:ascii="Times New Roman" w:hAnsi="Times New Roman" w:eastAsia="宋体" w:cs="Times New Roman"/>
          <w:bCs/>
          <w:sz w:val="24"/>
          <w:highlight w:val="none"/>
        </w:rPr>
        <w:t>联系电话：028-68389129</w:t>
      </w:r>
    </w:p>
    <w:p w14:paraId="1CDF75FF">
      <w:pPr>
        <w:shd w:val="clear"/>
        <w:spacing w:line="360" w:lineRule="auto"/>
        <w:ind w:firstLine="1260" w:firstLineChars="600"/>
        <w:rPr>
          <w:rFonts w:hint="default" w:ascii="Times New Roman" w:hAnsi="Times New Roman" w:eastAsia="宋体" w:cs="Times New Roman"/>
          <w:bCs/>
          <w:highlight w:val="none"/>
        </w:rPr>
      </w:pPr>
    </w:p>
    <w:p w14:paraId="11B57681">
      <w:pPr>
        <w:shd w:val="clear"/>
        <w:jc w:val="left"/>
        <w:rPr>
          <w:rFonts w:hint="default" w:ascii="Times New Roman" w:hAnsi="Times New Roman" w:eastAsia="宋体" w:cs="Times New Roman"/>
          <w:sz w:val="32"/>
          <w:szCs w:val="32"/>
          <w:highlight w:val="none"/>
        </w:rPr>
      </w:pPr>
    </w:p>
    <w:p w14:paraId="0E8CD883">
      <w:pPr>
        <w:shd w:val="clear"/>
        <w:jc w:val="left"/>
        <w:rPr>
          <w:rFonts w:hint="default" w:ascii="Times New Roman" w:hAnsi="Times New Roman" w:eastAsia="宋体" w:cs="Times New Roman"/>
          <w:sz w:val="32"/>
          <w:szCs w:val="32"/>
          <w:highlight w:val="none"/>
        </w:rPr>
      </w:pPr>
    </w:p>
    <w:p w14:paraId="302CB49B">
      <w:pPr>
        <w:shd w:val="clear"/>
        <w:jc w:val="left"/>
        <w:rPr>
          <w:rFonts w:hint="default" w:ascii="Times New Roman" w:hAnsi="Times New Roman" w:eastAsia="宋体" w:cs="Times New Roman"/>
          <w:sz w:val="32"/>
          <w:szCs w:val="32"/>
          <w:highlight w:val="none"/>
        </w:rPr>
      </w:pPr>
    </w:p>
    <w:p w14:paraId="40F0144B">
      <w:pPr>
        <w:shd w:val="clear"/>
        <w:jc w:val="left"/>
        <w:rPr>
          <w:rFonts w:hint="default" w:ascii="Times New Roman" w:hAnsi="Times New Roman" w:eastAsia="宋体" w:cs="Times New Roman"/>
          <w:sz w:val="32"/>
          <w:szCs w:val="32"/>
          <w:highlight w:val="none"/>
        </w:rPr>
      </w:pPr>
    </w:p>
    <w:p w14:paraId="55FEDD7E">
      <w:pPr>
        <w:shd w:val="clear"/>
        <w:jc w:val="left"/>
        <w:rPr>
          <w:rFonts w:hint="default" w:ascii="Times New Roman" w:hAnsi="Times New Roman" w:eastAsia="宋体" w:cs="Times New Roman"/>
          <w:sz w:val="32"/>
          <w:szCs w:val="32"/>
          <w:highlight w:val="none"/>
        </w:rPr>
      </w:pPr>
    </w:p>
    <w:p w14:paraId="587F4152">
      <w:pPr>
        <w:shd w:val="clear"/>
        <w:jc w:val="left"/>
        <w:rPr>
          <w:rFonts w:hint="default" w:ascii="Times New Roman" w:hAnsi="Times New Roman" w:eastAsia="宋体" w:cs="Times New Roman"/>
          <w:sz w:val="32"/>
          <w:szCs w:val="32"/>
          <w:highlight w:val="none"/>
        </w:rPr>
      </w:pPr>
    </w:p>
    <w:p w14:paraId="3521731D">
      <w:pPr>
        <w:shd w:val="clear"/>
        <w:jc w:val="left"/>
        <w:rPr>
          <w:rFonts w:hint="default" w:ascii="Times New Roman" w:hAnsi="Times New Roman" w:eastAsia="宋体" w:cs="Times New Roman"/>
          <w:sz w:val="32"/>
          <w:szCs w:val="32"/>
          <w:highlight w:val="none"/>
        </w:rPr>
      </w:pPr>
    </w:p>
    <w:p w14:paraId="0BC50B23">
      <w:pPr>
        <w:shd w:val="clear"/>
        <w:jc w:val="left"/>
        <w:rPr>
          <w:rFonts w:hint="default" w:ascii="Times New Roman" w:hAnsi="Times New Roman" w:eastAsia="宋体" w:cs="Times New Roman"/>
          <w:sz w:val="32"/>
          <w:szCs w:val="32"/>
          <w:highlight w:val="none"/>
        </w:rPr>
      </w:pPr>
    </w:p>
    <w:p w14:paraId="70D21A82">
      <w:pPr>
        <w:shd w:val="clear"/>
        <w:jc w:val="left"/>
        <w:rPr>
          <w:rFonts w:hint="default" w:ascii="Times New Roman" w:hAnsi="Times New Roman" w:eastAsia="宋体" w:cs="Times New Roman"/>
          <w:sz w:val="32"/>
          <w:szCs w:val="32"/>
          <w:highlight w:val="none"/>
        </w:rPr>
      </w:pPr>
      <w:r>
        <w:rPr>
          <w:rFonts w:hint="default" w:ascii="Times New Roman" w:hAnsi="Times New Roman" w:eastAsia="宋体" w:cs="Times New Roman"/>
          <w:sz w:val="32"/>
          <w:szCs w:val="32"/>
          <w:highlight w:val="none"/>
        </w:rPr>
        <w:br w:type="page"/>
      </w:r>
    </w:p>
    <w:p w14:paraId="6DCA5570">
      <w:pPr>
        <w:pStyle w:val="2"/>
        <w:numPr>
          <w:ilvl w:val="0"/>
          <w:numId w:val="0"/>
        </w:numPr>
        <w:shd w:val="clear"/>
        <w:spacing w:before="624" w:after="624"/>
        <w:ind w:left="432" w:leftChars="0" w:hanging="432" w:firstLineChars="0"/>
        <w:rPr>
          <w:rFonts w:hint="default" w:ascii="Times New Roman" w:hAnsi="Times New Roman" w:eastAsia="宋体" w:cs="Times New Roman"/>
          <w:sz w:val="36"/>
          <w:szCs w:val="28"/>
          <w:highlight w:val="none"/>
        </w:rPr>
      </w:pPr>
      <w:bookmarkStart w:id="3" w:name="_Toc955"/>
      <w:r>
        <w:rPr>
          <w:rFonts w:hint="default" w:ascii="黑体" w:hAnsi="黑体" w:eastAsia="黑体" w:cs="黑体"/>
          <w:kern w:val="44"/>
          <w:sz w:val="36"/>
          <w:szCs w:val="28"/>
          <w:lang w:val="en-US" w:eastAsia="zh-CN" w:bidi="ar-SA"/>
        </w:rPr>
        <w:t xml:space="preserve">第2章 </w:t>
      </w:r>
      <w:r>
        <w:rPr>
          <w:rFonts w:hint="default" w:ascii="Times New Roman" w:hAnsi="Times New Roman" w:eastAsia="宋体" w:cs="Times New Roman"/>
          <w:sz w:val="36"/>
          <w:szCs w:val="28"/>
          <w:highlight w:val="none"/>
        </w:rPr>
        <w:t>投标人须知</w:t>
      </w:r>
      <w:bookmarkEnd w:id="3"/>
    </w:p>
    <w:p w14:paraId="0112FE1C">
      <w:pPr>
        <w:shd w:val="clear"/>
        <w:jc w:val="left"/>
        <w:rPr>
          <w:rFonts w:hint="default" w:ascii="Times New Roman" w:hAnsi="Times New Roman" w:eastAsia="宋体" w:cs="Times New Roman"/>
          <w:sz w:val="32"/>
          <w:szCs w:val="32"/>
          <w:highlight w:val="none"/>
        </w:rPr>
      </w:pPr>
      <w:r>
        <w:rPr>
          <w:rFonts w:hint="default" w:ascii="Times New Roman" w:hAnsi="Times New Roman" w:eastAsia="宋体" w:cs="Times New Roman"/>
          <w:sz w:val="32"/>
          <w:szCs w:val="32"/>
          <w:highlight w:val="none"/>
        </w:rPr>
        <w:t>项目名称：成都汽车职业技术学校食堂蒸饭柜采购项目</w:t>
      </w:r>
    </w:p>
    <w:p w14:paraId="07874467">
      <w:pPr>
        <w:shd w:val="clear"/>
        <w:jc w:val="left"/>
        <w:rPr>
          <w:rFonts w:hint="default" w:ascii="Times New Roman" w:hAnsi="Times New Roman" w:eastAsia="宋体" w:cs="Times New Roman"/>
          <w:sz w:val="32"/>
          <w:szCs w:val="32"/>
          <w:highlight w:val="none"/>
          <w:lang w:val="en-US" w:eastAsia="zh-CN"/>
        </w:rPr>
      </w:pPr>
      <w:r>
        <w:rPr>
          <w:rFonts w:hint="default" w:ascii="Times New Roman" w:hAnsi="Times New Roman" w:eastAsia="宋体" w:cs="Times New Roman"/>
          <w:sz w:val="32"/>
          <w:szCs w:val="32"/>
          <w:highlight w:val="none"/>
        </w:rPr>
        <w:t>编号：</w:t>
      </w:r>
      <w:r>
        <w:rPr>
          <w:rFonts w:hint="default" w:ascii="Times New Roman" w:hAnsi="Times New Roman" w:eastAsia="宋体" w:cs="Times New Roman"/>
          <w:color w:val="FF0000"/>
          <w:sz w:val="32"/>
          <w:szCs w:val="32"/>
          <w:highlight w:val="none"/>
          <w:lang w:eastAsia="zh-CN"/>
        </w:rPr>
        <w:t>QCZX-AQYJ-2026</w:t>
      </w:r>
      <w:r>
        <w:rPr>
          <w:rFonts w:hint="default" w:ascii="Times New Roman" w:hAnsi="Times New Roman" w:eastAsia="宋体" w:cs="Times New Roman"/>
          <w:color w:val="FF0000"/>
          <w:sz w:val="32"/>
          <w:szCs w:val="32"/>
          <w:highlight w:val="none"/>
          <w:lang w:val="en-US" w:eastAsia="zh-CN"/>
        </w:rPr>
        <w:t>0914</w:t>
      </w:r>
    </w:p>
    <w:p w14:paraId="6E5F42CD">
      <w:pPr>
        <w:shd w:val="clear"/>
        <w:jc w:val="left"/>
        <w:rPr>
          <w:rFonts w:hint="default" w:ascii="Times New Roman" w:hAnsi="Times New Roman" w:eastAsia="宋体" w:cs="Times New Roman"/>
          <w:sz w:val="32"/>
          <w:szCs w:val="32"/>
          <w:highlight w:val="none"/>
          <w:u w:val="single"/>
        </w:rPr>
      </w:pPr>
      <w:r>
        <w:rPr>
          <w:rFonts w:hint="default" w:ascii="Times New Roman" w:hAnsi="Times New Roman" w:eastAsia="宋体" w:cs="Times New Roman"/>
          <w:sz w:val="32"/>
          <w:szCs w:val="32"/>
          <w:highlight w:val="none"/>
        </w:rPr>
        <w:t>最高限价：</w:t>
      </w:r>
      <w:r>
        <w:rPr>
          <w:rFonts w:hint="default" w:ascii="Times New Roman" w:hAnsi="Times New Roman" w:eastAsia="宋体" w:cs="Times New Roman"/>
          <w:sz w:val="32"/>
          <w:szCs w:val="32"/>
          <w:highlight w:val="none"/>
          <w:u w:val="single"/>
          <w:lang w:val="en-US" w:eastAsia="zh-CN"/>
        </w:rPr>
        <w:t>40000.00</w:t>
      </w:r>
      <w:r>
        <w:rPr>
          <w:rFonts w:hint="default" w:ascii="Times New Roman" w:hAnsi="Times New Roman" w:eastAsia="宋体" w:cs="Times New Roman"/>
          <w:sz w:val="32"/>
          <w:szCs w:val="32"/>
          <w:highlight w:val="none"/>
          <w:u w:val="single"/>
        </w:rPr>
        <w:t>元</w:t>
      </w:r>
    </w:p>
    <w:p w14:paraId="6F61342A">
      <w:pPr>
        <w:shd w:val="clear"/>
        <w:jc w:val="left"/>
        <w:rPr>
          <w:rFonts w:hint="default" w:ascii="Times New Roman" w:hAnsi="Times New Roman" w:eastAsia="宋体" w:cs="Times New Roman"/>
          <w:sz w:val="32"/>
          <w:szCs w:val="32"/>
          <w:highlight w:val="none"/>
          <w:u w:val="none"/>
          <w:lang w:val="en-US" w:eastAsia="zh-CN"/>
        </w:rPr>
      </w:pPr>
      <w:r>
        <w:rPr>
          <w:rFonts w:hint="default" w:ascii="Times New Roman" w:hAnsi="Times New Roman" w:eastAsia="宋体" w:cs="Times New Roman"/>
          <w:sz w:val="32"/>
          <w:szCs w:val="32"/>
          <w:highlight w:val="none"/>
          <w:u w:val="none"/>
          <w:lang w:val="en-US" w:eastAsia="zh-CN"/>
        </w:rPr>
        <w:t>★1.具备以下技术要求</w:t>
      </w:r>
    </w:p>
    <w:tbl>
      <w:tblPr>
        <w:tblStyle w:val="17"/>
        <w:tblW w:w="9176" w:type="dxa"/>
        <w:tblInd w:w="-20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635"/>
        <w:gridCol w:w="941"/>
        <w:gridCol w:w="5367"/>
        <w:gridCol w:w="647"/>
        <w:gridCol w:w="696"/>
        <w:gridCol w:w="890"/>
      </w:tblGrid>
      <w:tr w14:paraId="046FD7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80" w:hRule="atLeast"/>
        </w:trPr>
        <w:tc>
          <w:tcPr>
            <w:tcW w:w="635" w:type="dxa"/>
            <w:shd w:val="clear" w:color="auto" w:fill="auto"/>
            <w:vAlign w:val="center"/>
          </w:tcPr>
          <w:p w14:paraId="6CF9DB54">
            <w:pPr>
              <w:keepNext w:val="0"/>
              <w:keepLines w:val="0"/>
              <w:widowControl/>
              <w:suppressLineNumbers w:val="0"/>
              <w:shd w:val="clear"/>
              <w:jc w:val="center"/>
              <w:textAlignment w:val="center"/>
              <w:rPr>
                <w:rFonts w:hint="default" w:ascii="Times New Roman" w:hAnsi="Times New Roman" w:eastAsia="宋体" w:cs="Times New Roman"/>
                <w:b/>
                <w:bCs/>
                <w:i w:val="0"/>
                <w:iCs w:val="0"/>
                <w:color w:val="000000"/>
                <w:sz w:val="20"/>
                <w:szCs w:val="20"/>
                <w:highlight w:val="none"/>
                <w:u w:val="none"/>
              </w:rPr>
            </w:pPr>
            <w:r>
              <w:rPr>
                <w:rFonts w:hint="default" w:ascii="Times New Roman" w:hAnsi="Times New Roman" w:eastAsia="宋体" w:cs="Times New Roman"/>
                <w:b/>
                <w:bCs/>
                <w:i w:val="0"/>
                <w:iCs w:val="0"/>
                <w:color w:val="000000"/>
                <w:kern w:val="0"/>
                <w:sz w:val="20"/>
                <w:szCs w:val="20"/>
                <w:highlight w:val="none"/>
                <w:u w:val="none"/>
                <w:lang w:val="en-US" w:eastAsia="zh-CN" w:bidi="ar"/>
              </w:rPr>
              <w:t>序号</w:t>
            </w:r>
          </w:p>
        </w:tc>
        <w:tc>
          <w:tcPr>
            <w:tcW w:w="941" w:type="dxa"/>
            <w:shd w:val="clear" w:color="auto" w:fill="auto"/>
            <w:vAlign w:val="center"/>
          </w:tcPr>
          <w:p w14:paraId="0A183953">
            <w:pPr>
              <w:keepNext w:val="0"/>
              <w:keepLines w:val="0"/>
              <w:widowControl/>
              <w:suppressLineNumbers w:val="0"/>
              <w:shd w:val="clear"/>
              <w:jc w:val="center"/>
              <w:textAlignment w:val="center"/>
              <w:rPr>
                <w:rFonts w:hint="default" w:ascii="Times New Roman" w:hAnsi="Times New Roman" w:eastAsia="宋体" w:cs="Times New Roman"/>
                <w:b/>
                <w:bCs/>
                <w:i w:val="0"/>
                <w:iCs w:val="0"/>
                <w:color w:val="000000"/>
                <w:sz w:val="20"/>
                <w:szCs w:val="20"/>
                <w:highlight w:val="none"/>
                <w:u w:val="none"/>
              </w:rPr>
            </w:pPr>
            <w:r>
              <w:rPr>
                <w:rFonts w:hint="default" w:ascii="Times New Roman" w:hAnsi="Times New Roman" w:eastAsia="宋体" w:cs="Times New Roman"/>
                <w:b/>
                <w:bCs/>
                <w:i w:val="0"/>
                <w:iCs w:val="0"/>
                <w:color w:val="000000"/>
                <w:kern w:val="0"/>
                <w:sz w:val="20"/>
                <w:szCs w:val="20"/>
                <w:highlight w:val="none"/>
                <w:u w:val="none"/>
                <w:lang w:val="en-US" w:eastAsia="zh-CN" w:bidi="ar"/>
              </w:rPr>
              <w:t>名称</w:t>
            </w:r>
          </w:p>
        </w:tc>
        <w:tc>
          <w:tcPr>
            <w:tcW w:w="5367" w:type="dxa"/>
            <w:shd w:val="clear" w:color="auto" w:fill="auto"/>
            <w:vAlign w:val="center"/>
          </w:tcPr>
          <w:p w14:paraId="6A5AC931">
            <w:pPr>
              <w:keepNext w:val="0"/>
              <w:keepLines w:val="0"/>
              <w:widowControl/>
              <w:suppressLineNumbers w:val="0"/>
              <w:shd w:val="clear"/>
              <w:jc w:val="center"/>
              <w:textAlignment w:val="center"/>
              <w:rPr>
                <w:rFonts w:hint="default" w:ascii="Times New Roman" w:hAnsi="Times New Roman" w:eastAsia="宋体" w:cs="Times New Roman"/>
                <w:b/>
                <w:bCs/>
                <w:i w:val="0"/>
                <w:iCs w:val="0"/>
                <w:color w:val="000000"/>
                <w:sz w:val="20"/>
                <w:szCs w:val="20"/>
                <w:highlight w:val="none"/>
                <w:u w:val="none"/>
              </w:rPr>
            </w:pPr>
            <w:r>
              <w:rPr>
                <w:rFonts w:hint="default" w:ascii="Times New Roman" w:hAnsi="Times New Roman" w:eastAsia="宋体" w:cs="Times New Roman"/>
                <w:b/>
                <w:bCs/>
                <w:i w:val="0"/>
                <w:iCs w:val="0"/>
                <w:color w:val="000000"/>
                <w:kern w:val="0"/>
                <w:sz w:val="20"/>
                <w:szCs w:val="20"/>
                <w:highlight w:val="none"/>
                <w:u w:val="none"/>
                <w:lang w:val="en-US" w:eastAsia="zh-CN" w:bidi="ar"/>
              </w:rPr>
              <w:t>规格</w:t>
            </w:r>
          </w:p>
        </w:tc>
        <w:tc>
          <w:tcPr>
            <w:tcW w:w="647" w:type="dxa"/>
            <w:shd w:val="clear" w:color="auto" w:fill="auto"/>
            <w:vAlign w:val="center"/>
          </w:tcPr>
          <w:p w14:paraId="68B736B0">
            <w:pPr>
              <w:keepNext w:val="0"/>
              <w:keepLines w:val="0"/>
              <w:widowControl/>
              <w:suppressLineNumbers w:val="0"/>
              <w:shd w:val="clear"/>
              <w:jc w:val="center"/>
              <w:textAlignment w:val="center"/>
              <w:rPr>
                <w:rFonts w:hint="default" w:ascii="Times New Roman" w:hAnsi="Times New Roman" w:eastAsia="宋体" w:cs="Times New Roman"/>
                <w:b/>
                <w:bCs/>
                <w:i w:val="0"/>
                <w:iCs w:val="0"/>
                <w:color w:val="000000"/>
                <w:sz w:val="20"/>
                <w:szCs w:val="20"/>
                <w:highlight w:val="none"/>
                <w:u w:val="none"/>
              </w:rPr>
            </w:pPr>
            <w:r>
              <w:rPr>
                <w:rFonts w:hint="default" w:ascii="Times New Roman" w:hAnsi="Times New Roman" w:eastAsia="宋体" w:cs="Times New Roman"/>
                <w:b/>
                <w:bCs/>
                <w:i w:val="0"/>
                <w:iCs w:val="0"/>
                <w:color w:val="000000"/>
                <w:kern w:val="0"/>
                <w:sz w:val="20"/>
                <w:szCs w:val="20"/>
                <w:highlight w:val="none"/>
                <w:u w:val="none"/>
                <w:lang w:val="en-US" w:eastAsia="zh-CN" w:bidi="ar"/>
              </w:rPr>
              <w:t>单位</w:t>
            </w:r>
          </w:p>
        </w:tc>
        <w:tc>
          <w:tcPr>
            <w:tcW w:w="696" w:type="dxa"/>
            <w:shd w:val="clear" w:color="auto" w:fill="auto"/>
            <w:vAlign w:val="center"/>
          </w:tcPr>
          <w:p w14:paraId="7DF27BCE">
            <w:pPr>
              <w:keepNext w:val="0"/>
              <w:keepLines w:val="0"/>
              <w:widowControl/>
              <w:suppressLineNumbers w:val="0"/>
              <w:shd w:val="clear"/>
              <w:jc w:val="center"/>
              <w:textAlignment w:val="center"/>
              <w:rPr>
                <w:rFonts w:hint="default" w:ascii="Times New Roman" w:hAnsi="Times New Roman" w:eastAsia="宋体" w:cs="Times New Roman"/>
                <w:b/>
                <w:bCs/>
                <w:i w:val="0"/>
                <w:iCs w:val="0"/>
                <w:color w:val="000000"/>
                <w:sz w:val="20"/>
                <w:szCs w:val="20"/>
                <w:highlight w:val="none"/>
                <w:u w:val="none"/>
              </w:rPr>
            </w:pPr>
            <w:r>
              <w:rPr>
                <w:rFonts w:hint="default" w:ascii="Times New Roman" w:hAnsi="Times New Roman" w:eastAsia="宋体" w:cs="Times New Roman"/>
                <w:b/>
                <w:bCs/>
                <w:i w:val="0"/>
                <w:iCs w:val="0"/>
                <w:color w:val="000000"/>
                <w:kern w:val="0"/>
                <w:sz w:val="20"/>
                <w:szCs w:val="20"/>
                <w:highlight w:val="none"/>
                <w:u w:val="none"/>
                <w:lang w:val="en-US" w:eastAsia="zh-CN" w:bidi="ar"/>
              </w:rPr>
              <w:t>数量（个）</w:t>
            </w:r>
          </w:p>
        </w:tc>
        <w:tc>
          <w:tcPr>
            <w:tcW w:w="890" w:type="dxa"/>
            <w:shd w:val="clear" w:color="auto" w:fill="auto"/>
            <w:vAlign w:val="center"/>
          </w:tcPr>
          <w:p w14:paraId="7EF3F9D9">
            <w:pPr>
              <w:keepNext w:val="0"/>
              <w:keepLines w:val="0"/>
              <w:widowControl/>
              <w:suppressLineNumbers w:val="0"/>
              <w:shd w:val="clear"/>
              <w:jc w:val="center"/>
              <w:textAlignment w:val="center"/>
              <w:rPr>
                <w:rFonts w:hint="default" w:ascii="Times New Roman" w:hAnsi="Times New Roman" w:eastAsia="宋体" w:cs="Times New Roman"/>
                <w:b/>
                <w:bCs/>
                <w:i w:val="0"/>
                <w:iCs w:val="0"/>
                <w:color w:val="000000"/>
                <w:sz w:val="20"/>
                <w:szCs w:val="20"/>
                <w:highlight w:val="none"/>
                <w:u w:val="none"/>
              </w:rPr>
            </w:pPr>
            <w:r>
              <w:rPr>
                <w:rFonts w:hint="default" w:ascii="Times New Roman" w:hAnsi="Times New Roman" w:eastAsia="宋体" w:cs="Times New Roman"/>
                <w:b/>
                <w:bCs/>
                <w:i w:val="0"/>
                <w:iCs w:val="0"/>
                <w:color w:val="000000"/>
                <w:kern w:val="0"/>
                <w:sz w:val="20"/>
                <w:szCs w:val="20"/>
                <w:highlight w:val="none"/>
                <w:u w:val="none"/>
                <w:lang w:val="en-US" w:eastAsia="zh-CN" w:bidi="ar"/>
              </w:rPr>
              <w:t>备注</w:t>
            </w:r>
          </w:p>
        </w:tc>
      </w:tr>
      <w:tr w14:paraId="188127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340" w:hRule="atLeast"/>
        </w:trPr>
        <w:tc>
          <w:tcPr>
            <w:tcW w:w="635" w:type="dxa"/>
            <w:shd w:val="clear" w:color="auto" w:fill="auto"/>
            <w:noWrap/>
            <w:vAlign w:val="center"/>
          </w:tcPr>
          <w:p w14:paraId="06FFC5F8">
            <w:pPr>
              <w:keepNext w:val="0"/>
              <w:keepLines w:val="0"/>
              <w:widowControl/>
              <w:suppressLineNumbers w:val="0"/>
              <w:shd w:val="clear"/>
              <w:jc w:val="center"/>
              <w:textAlignment w:val="center"/>
              <w:rPr>
                <w:rFonts w:hint="default" w:ascii="Times New Roman" w:hAnsi="Times New Roman" w:eastAsia="宋体" w:cs="Times New Roman"/>
                <w:i w:val="0"/>
                <w:iCs w:val="0"/>
                <w:color w:val="000000"/>
                <w:kern w:val="0"/>
                <w:sz w:val="18"/>
                <w:szCs w:val="18"/>
                <w:highlight w:val="none"/>
                <w:u w:val="none"/>
                <w:lang w:val="en-US" w:eastAsia="zh-CN" w:bidi="ar"/>
              </w:rPr>
            </w:pPr>
            <w:r>
              <w:rPr>
                <w:rFonts w:hint="default" w:ascii="Times New Roman" w:hAnsi="Times New Roman" w:eastAsia="宋体" w:cs="Times New Roman"/>
                <w:i w:val="0"/>
                <w:iCs w:val="0"/>
                <w:color w:val="000000"/>
                <w:kern w:val="0"/>
                <w:sz w:val="18"/>
                <w:szCs w:val="18"/>
                <w:highlight w:val="none"/>
                <w:u w:val="none"/>
                <w:lang w:val="en-US" w:eastAsia="zh-CN" w:bidi="ar"/>
              </w:rPr>
              <w:t>1</w:t>
            </w:r>
          </w:p>
        </w:tc>
        <w:tc>
          <w:tcPr>
            <w:tcW w:w="941" w:type="dxa"/>
            <w:shd w:val="clear" w:color="auto" w:fill="auto"/>
            <w:vAlign w:val="center"/>
          </w:tcPr>
          <w:p w14:paraId="44BA10EE">
            <w:pPr>
              <w:keepNext w:val="0"/>
              <w:keepLines w:val="0"/>
              <w:widowControl/>
              <w:suppressLineNumbers w:val="0"/>
              <w:shd w:val="clear"/>
              <w:jc w:val="center"/>
              <w:textAlignment w:val="center"/>
              <w:rPr>
                <w:rFonts w:hint="default" w:ascii="Times New Roman" w:hAnsi="Times New Roman" w:eastAsia="宋体" w:cs="Times New Roman"/>
                <w:i w:val="0"/>
                <w:iCs w:val="0"/>
                <w:color w:val="000000"/>
                <w:kern w:val="0"/>
                <w:sz w:val="18"/>
                <w:szCs w:val="18"/>
                <w:highlight w:val="none"/>
                <w:u w:val="none"/>
                <w:lang w:val="en-US" w:eastAsia="zh-CN" w:bidi="ar"/>
              </w:rPr>
            </w:pPr>
            <w:r>
              <w:rPr>
                <w:rFonts w:hint="default" w:ascii="Times New Roman" w:hAnsi="Times New Roman" w:eastAsia="宋体" w:cs="Times New Roman"/>
                <w:sz w:val="24"/>
                <w:szCs w:val="24"/>
                <w:highlight w:val="none"/>
              </w:rPr>
              <w:t>双门 48 盘蒸饭柜</w:t>
            </w:r>
          </w:p>
        </w:tc>
        <w:tc>
          <w:tcPr>
            <w:tcW w:w="5367" w:type="dxa"/>
            <w:shd w:val="clear" w:color="auto" w:fill="auto"/>
            <w:vAlign w:val="center"/>
          </w:tcPr>
          <w:p w14:paraId="25D03B39">
            <w:pPr>
              <w:keepNext w:val="0"/>
              <w:keepLines w:val="0"/>
              <w:widowControl/>
              <w:suppressLineNumbers w:val="0"/>
              <w:shd w:val="clear"/>
              <w:jc w:val="left"/>
              <w:textAlignment w:val="center"/>
              <w:rPr>
                <w:rFonts w:hint="default" w:ascii="Times New Roman" w:hAnsi="Times New Roman" w:eastAsia="宋体" w:cs="Times New Roman"/>
                <w:i w:val="0"/>
                <w:iCs w:val="0"/>
                <w:color w:val="000000"/>
                <w:kern w:val="0"/>
                <w:sz w:val="18"/>
                <w:szCs w:val="18"/>
                <w:highlight w:val="none"/>
                <w:u w:val="none"/>
                <w:lang w:val="en-US" w:eastAsia="zh-CN" w:bidi="ar"/>
              </w:rPr>
            </w:pPr>
            <w:r>
              <w:rPr>
                <w:rFonts w:hint="default" w:ascii="Times New Roman" w:hAnsi="Times New Roman" w:eastAsia="宋体" w:cs="Times New Roman"/>
                <w:i w:val="0"/>
                <w:iCs w:val="0"/>
                <w:color w:val="000000"/>
                <w:kern w:val="0"/>
                <w:sz w:val="18"/>
                <w:szCs w:val="18"/>
                <w:highlight w:val="none"/>
                <w:u w:val="none"/>
                <w:lang w:val="en-US" w:eastAsia="zh-CN" w:bidi="ar"/>
              </w:rPr>
              <w:t>一、整体规格尺寸</w:t>
            </w:r>
          </w:p>
          <w:p w14:paraId="2B7DC992">
            <w:pPr>
              <w:keepNext w:val="0"/>
              <w:keepLines w:val="0"/>
              <w:widowControl/>
              <w:suppressLineNumbers w:val="0"/>
              <w:shd w:val="clear"/>
              <w:jc w:val="left"/>
              <w:textAlignment w:val="center"/>
              <w:rPr>
                <w:rFonts w:hint="default" w:ascii="Times New Roman" w:hAnsi="Times New Roman" w:eastAsia="宋体" w:cs="Times New Roman"/>
                <w:i w:val="0"/>
                <w:iCs w:val="0"/>
                <w:color w:val="000000"/>
                <w:kern w:val="0"/>
                <w:sz w:val="18"/>
                <w:szCs w:val="18"/>
                <w:highlight w:val="none"/>
                <w:u w:val="none"/>
                <w:lang w:val="en-US" w:eastAsia="zh-CN" w:bidi="ar"/>
              </w:rPr>
            </w:pPr>
            <w:r>
              <w:rPr>
                <w:rFonts w:hint="default" w:ascii="Times New Roman" w:hAnsi="Times New Roman" w:eastAsia="宋体" w:cs="Times New Roman"/>
                <w:i w:val="0"/>
                <w:iCs w:val="0"/>
                <w:color w:val="000000"/>
                <w:kern w:val="0"/>
                <w:sz w:val="18"/>
                <w:szCs w:val="18"/>
                <w:highlight w:val="none"/>
                <w:u w:val="none"/>
                <w:lang w:val="en-US" w:eastAsia="zh-CN" w:bidi="ar"/>
              </w:rPr>
              <w:t>设备外形尺寸：≥1400mm*1050mm*1700mm</w:t>
            </w:r>
          </w:p>
          <w:p w14:paraId="70835AA6">
            <w:pPr>
              <w:keepNext w:val="0"/>
              <w:keepLines w:val="0"/>
              <w:widowControl/>
              <w:suppressLineNumbers w:val="0"/>
              <w:shd w:val="clear"/>
              <w:jc w:val="left"/>
              <w:textAlignment w:val="center"/>
              <w:rPr>
                <w:rFonts w:hint="default" w:ascii="Times New Roman" w:hAnsi="Times New Roman" w:eastAsia="宋体" w:cs="Times New Roman"/>
                <w:i w:val="0"/>
                <w:iCs w:val="0"/>
                <w:color w:val="000000"/>
                <w:kern w:val="0"/>
                <w:sz w:val="18"/>
                <w:szCs w:val="18"/>
                <w:highlight w:val="none"/>
                <w:u w:val="none"/>
                <w:lang w:val="en-US" w:eastAsia="zh-CN" w:bidi="ar"/>
              </w:rPr>
            </w:pPr>
            <w:r>
              <w:rPr>
                <w:rFonts w:hint="default" w:ascii="Times New Roman" w:hAnsi="Times New Roman" w:eastAsia="宋体" w:cs="Times New Roman"/>
                <w:i w:val="0"/>
                <w:iCs w:val="0"/>
                <w:color w:val="000000"/>
                <w:kern w:val="0"/>
                <w:sz w:val="18"/>
                <w:szCs w:val="18"/>
                <w:highlight w:val="none"/>
                <w:u w:val="none"/>
                <w:lang w:val="en-US" w:eastAsia="zh-CN" w:bidi="ar"/>
              </w:rPr>
              <w:t>二、结构形式</w:t>
            </w:r>
          </w:p>
          <w:p w14:paraId="79B2B405">
            <w:pPr>
              <w:keepNext w:val="0"/>
              <w:keepLines w:val="0"/>
              <w:widowControl/>
              <w:suppressLineNumbers w:val="0"/>
              <w:shd w:val="clear"/>
              <w:jc w:val="left"/>
              <w:textAlignment w:val="center"/>
              <w:rPr>
                <w:rFonts w:hint="default" w:ascii="Times New Roman" w:hAnsi="Times New Roman" w:eastAsia="宋体" w:cs="Times New Roman"/>
                <w:i w:val="0"/>
                <w:iCs w:val="0"/>
                <w:color w:val="000000"/>
                <w:kern w:val="0"/>
                <w:sz w:val="18"/>
                <w:szCs w:val="18"/>
                <w:highlight w:val="none"/>
                <w:u w:val="none"/>
                <w:lang w:val="en-US" w:eastAsia="zh-CN" w:bidi="ar"/>
              </w:rPr>
            </w:pPr>
            <w:r>
              <w:rPr>
                <w:rFonts w:hint="default" w:ascii="Times New Roman" w:hAnsi="Times New Roman" w:eastAsia="宋体" w:cs="Times New Roman"/>
                <w:i w:val="0"/>
                <w:iCs w:val="0"/>
                <w:color w:val="000000"/>
                <w:kern w:val="0"/>
                <w:sz w:val="18"/>
                <w:szCs w:val="18"/>
                <w:highlight w:val="none"/>
                <w:u w:val="none"/>
                <w:lang w:val="en-US" w:eastAsia="zh-CN" w:bidi="ar"/>
              </w:rPr>
              <w:t>采用双开门、左右独立双腔体结构，左腔24盘、右腔24盘，合计48盘；双腔体完全独立控制系统，支持独立启停、独立工作，可单腔单独使用，也可双腔同时运行，互不干扰。</w:t>
            </w:r>
          </w:p>
          <w:p w14:paraId="6549352F">
            <w:pPr>
              <w:keepNext w:val="0"/>
              <w:keepLines w:val="0"/>
              <w:widowControl/>
              <w:suppressLineNumbers w:val="0"/>
              <w:shd w:val="clear"/>
              <w:jc w:val="left"/>
              <w:textAlignment w:val="center"/>
              <w:rPr>
                <w:rFonts w:hint="default" w:ascii="Times New Roman" w:hAnsi="Times New Roman" w:eastAsia="宋体" w:cs="Times New Roman"/>
                <w:i w:val="0"/>
                <w:iCs w:val="0"/>
                <w:color w:val="000000"/>
                <w:kern w:val="0"/>
                <w:sz w:val="18"/>
                <w:szCs w:val="18"/>
                <w:highlight w:val="none"/>
                <w:u w:val="none"/>
                <w:lang w:val="en-US" w:eastAsia="zh-CN" w:bidi="ar"/>
              </w:rPr>
            </w:pPr>
            <w:r>
              <w:rPr>
                <w:rFonts w:hint="default" w:ascii="Times New Roman" w:hAnsi="Times New Roman" w:eastAsia="宋体" w:cs="Times New Roman"/>
                <w:i w:val="0"/>
                <w:iCs w:val="0"/>
                <w:color w:val="000000"/>
                <w:kern w:val="0"/>
                <w:sz w:val="18"/>
                <w:szCs w:val="18"/>
                <w:highlight w:val="none"/>
                <w:u w:val="none"/>
                <w:lang w:val="en-US" w:eastAsia="zh-CN" w:bidi="ar"/>
              </w:rPr>
              <w:t>三、材质技术要求</w:t>
            </w:r>
          </w:p>
          <w:p w14:paraId="0D7B3BA0">
            <w:pPr>
              <w:keepNext w:val="0"/>
              <w:keepLines w:val="0"/>
              <w:widowControl/>
              <w:suppressLineNumbers w:val="0"/>
              <w:shd w:val="clear"/>
              <w:jc w:val="left"/>
              <w:textAlignment w:val="center"/>
              <w:rPr>
                <w:rFonts w:hint="default" w:ascii="Times New Roman" w:hAnsi="Times New Roman" w:eastAsia="宋体" w:cs="Times New Roman"/>
                <w:i w:val="0"/>
                <w:iCs w:val="0"/>
                <w:color w:val="000000"/>
                <w:kern w:val="0"/>
                <w:sz w:val="18"/>
                <w:szCs w:val="18"/>
                <w:highlight w:val="none"/>
                <w:u w:val="none"/>
                <w:lang w:val="en-US" w:eastAsia="zh-CN" w:bidi="ar"/>
              </w:rPr>
            </w:pPr>
            <w:r>
              <w:rPr>
                <w:rFonts w:hint="default" w:ascii="Times New Roman" w:hAnsi="Times New Roman" w:eastAsia="宋体" w:cs="Times New Roman"/>
                <w:i w:val="0"/>
                <w:iCs w:val="0"/>
                <w:color w:val="000000"/>
                <w:kern w:val="0"/>
                <w:sz w:val="18"/>
                <w:szCs w:val="18"/>
                <w:highlight w:val="none"/>
                <w:u w:val="none"/>
                <w:lang w:val="en-US" w:eastAsia="zh-CN" w:bidi="ar"/>
              </w:rPr>
              <w:t>1、内胆：采用SUS304不锈钢制作，板材厚度≥1.2mm，耐腐蚀、耐高温、不易变形，满足长期高温蒸煮作业要求。</w:t>
            </w:r>
          </w:p>
          <w:p w14:paraId="219122DD">
            <w:pPr>
              <w:keepNext w:val="0"/>
              <w:keepLines w:val="0"/>
              <w:widowControl/>
              <w:suppressLineNumbers w:val="0"/>
              <w:shd w:val="clear"/>
              <w:jc w:val="left"/>
              <w:textAlignment w:val="center"/>
              <w:rPr>
                <w:rFonts w:hint="default" w:ascii="Times New Roman" w:hAnsi="Times New Roman" w:eastAsia="宋体" w:cs="Times New Roman"/>
                <w:i w:val="0"/>
                <w:iCs w:val="0"/>
                <w:color w:val="000000"/>
                <w:kern w:val="0"/>
                <w:sz w:val="18"/>
                <w:szCs w:val="18"/>
                <w:highlight w:val="none"/>
                <w:u w:val="none"/>
                <w:lang w:val="en-US" w:eastAsia="zh-CN" w:bidi="ar"/>
              </w:rPr>
            </w:pPr>
            <w:r>
              <w:rPr>
                <w:rFonts w:hint="default" w:ascii="Times New Roman" w:hAnsi="Times New Roman" w:eastAsia="宋体" w:cs="Times New Roman"/>
                <w:i w:val="0"/>
                <w:iCs w:val="0"/>
                <w:color w:val="000000"/>
                <w:kern w:val="0"/>
                <w:sz w:val="18"/>
                <w:szCs w:val="18"/>
                <w:highlight w:val="none"/>
                <w:u w:val="none"/>
                <w:lang w:val="en-US" w:eastAsia="zh-CN" w:bidi="ar"/>
              </w:rPr>
              <w:t>2、蒸汽发生仓：采用SUS304不锈钢制作，板材厚度≥1.2mm，承压性能好，蒸汽产生稳定，耐用性强。</w:t>
            </w:r>
          </w:p>
          <w:p w14:paraId="3296B07E">
            <w:pPr>
              <w:keepNext w:val="0"/>
              <w:keepLines w:val="0"/>
              <w:widowControl/>
              <w:suppressLineNumbers w:val="0"/>
              <w:shd w:val="clear"/>
              <w:jc w:val="left"/>
              <w:textAlignment w:val="center"/>
              <w:rPr>
                <w:rFonts w:hint="default" w:ascii="Times New Roman" w:hAnsi="Times New Roman" w:eastAsia="宋体" w:cs="Times New Roman"/>
                <w:i w:val="0"/>
                <w:iCs w:val="0"/>
                <w:color w:val="000000"/>
                <w:kern w:val="0"/>
                <w:sz w:val="18"/>
                <w:szCs w:val="18"/>
                <w:highlight w:val="none"/>
                <w:u w:val="none"/>
                <w:lang w:val="en-US" w:eastAsia="zh-CN" w:bidi="ar"/>
              </w:rPr>
            </w:pPr>
            <w:r>
              <w:rPr>
                <w:rFonts w:hint="default" w:ascii="Times New Roman" w:hAnsi="Times New Roman" w:eastAsia="宋体" w:cs="Times New Roman"/>
                <w:i w:val="0"/>
                <w:iCs w:val="0"/>
                <w:color w:val="000000"/>
                <w:kern w:val="0"/>
                <w:sz w:val="18"/>
                <w:szCs w:val="18"/>
                <w:highlight w:val="none"/>
                <w:u w:val="none"/>
                <w:lang w:val="en-US" w:eastAsia="zh-CN" w:bidi="ar"/>
              </w:rPr>
              <w:t>3、层架导轨：采用SUS304不锈钢制作，板材厚度≥1.0mm，承重性能优异、长期使用不变形，蒸盘抽拉顺畅、无卡顿。</w:t>
            </w:r>
          </w:p>
          <w:p w14:paraId="3A470697">
            <w:pPr>
              <w:keepNext w:val="0"/>
              <w:keepLines w:val="0"/>
              <w:widowControl/>
              <w:suppressLineNumbers w:val="0"/>
              <w:shd w:val="clear"/>
              <w:jc w:val="left"/>
              <w:textAlignment w:val="center"/>
              <w:rPr>
                <w:rFonts w:hint="default" w:ascii="Times New Roman" w:hAnsi="Times New Roman" w:eastAsia="宋体" w:cs="Times New Roman"/>
                <w:i w:val="0"/>
                <w:iCs w:val="0"/>
                <w:color w:val="000000"/>
                <w:kern w:val="0"/>
                <w:sz w:val="18"/>
                <w:szCs w:val="18"/>
                <w:highlight w:val="none"/>
                <w:u w:val="none"/>
                <w:lang w:val="en-US" w:eastAsia="zh-CN" w:bidi="ar"/>
              </w:rPr>
            </w:pPr>
            <w:r>
              <w:rPr>
                <w:rFonts w:hint="default" w:ascii="Times New Roman" w:hAnsi="Times New Roman" w:eastAsia="宋体" w:cs="Times New Roman"/>
                <w:i w:val="0"/>
                <w:iCs w:val="0"/>
                <w:color w:val="000000"/>
                <w:kern w:val="0"/>
                <w:sz w:val="18"/>
                <w:szCs w:val="18"/>
                <w:highlight w:val="none"/>
                <w:u w:val="none"/>
                <w:lang w:val="en-US" w:eastAsia="zh-CN" w:bidi="ar"/>
              </w:rPr>
              <w:t>4、接水盘：采用SUS304不锈钢制作，板材厚度≥1.2mm，有效承接冷凝水，防止积水外溢。</w:t>
            </w:r>
          </w:p>
          <w:p w14:paraId="7299F775">
            <w:pPr>
              <w:keepNext w:val="0"/>
              <w:keepLines w:val="0"/>
              <w:widowControl/>
              <w:suppressLineNumbers w:val="0"/>
              <w:shd w:val="clear"/>
              <w:jc w:val="left"/>
              <w:textAlignment w:val="center"/>
              <w:rPr>
                <w:rFonts w:hint="default" w:ascii="Times New Roman" w:hAnsi="Times New Roman" w:eastAsia="宋体" w:cs="Times New Roman"/>
                <w:i w:val="0"/>
                <w:iCs w:val="0"/>
                <w:color w:val="000000"/>
                <w:kern w:val="0"/>
                <w:sz w:val="18"/>
                <w:szCs w:val="18"/>
                <w:highlight w:val="none"/>
                <w:u w:val="none"/>
                <w:lang w:val="en-US" w:eastAsia="zh-CN" w:bidi="ar"/>
              </w:rPr>
            </w:pPr>
            <w:r>
              <w:rPr>
                <w:rFonts w:hint="default" w:ascii="Times New Roman" w:hAnsi="Times New Roman" w:eastAsia="宋体" w:cs="Times New Roman"/>
                <w:i w:val="0"/>
                <w:iCs w:val="0"/>
                <w:color w:val="000000"/>
                <w:kern w:val="0"/>
                <w:sz w:val="18"/>
                <w:szCs w:val="18"/>
                <w:highlight w:val="none"/>
                <w:u w:val="none"/>
                <w:lang w:val="en-US" w:eastAsia="zh-CN" w:bidi="ar"/>
              </w:rPr>
              <w:t>5、设备外壳：采用SUS304不锈钢制作，板材厚度≥1.0mm，防锈防腐蚀，外观整洁坚固。</w:t>
            </w:r>
          </w:p>
          <w:p w14:paraId="464BBBCC">
            <w:pPr>
              <w:keepNext w:val="0"/>
              <w:keepLines w:val="0"/>
              <w:widowControl/>
              <w:suppressLineNumbers w:val="0"/>
              <w:shd w:val="clear"/>
              <w:jc w:val="left"/>
              <w:textAlignment w:val="center"/>
              <w:rPr>
                <w:rFonts w:hint="default" w:ascii="Times New Roman" w:hAnsi="Times New Roman" w:eastAsia="宋体" w:cs="Times New Roman"/>
                <w:i w:val="0"/>
                <w:iCs w:val="0"/>
                <w:color w:val="000000"/>
                <w:kern w:val="0"/>
                <w:sz w:val="18"/>
                <w:szCs w:val="18"/>
                <w:highlight w:val="none"/>
                <w:u w:val="none"/>
                <w:lang w:val="en-US" w:eastAsia="zh-CN" w:bidi="ar"/>
              </w:rPr>
            </w:pPr>
            <w:r>
              <w:rPr>
                <w:rFonts w:hint="default" w:ascii="Times New Roman" w:hAnsi="Times New Roman" w:eastAsia="宋体" w:cs="Times New Roman"/>
                <w:i w:val="0"/>
                <w:iCs w:val="0"/>
                <w:color w:val="000000"/>
                <w:kern w:val="0"/>
                <w:sz w:val="18"/>
                <w:szCs w:val="18"/>
                <w:highlight w:val="none"/>
                <w:u w:val="none"/>
                <w:lang w:val="en-US" w:eastAsia="zh-CN" w:bidi="ar"/>
              </w:rPr>
              <w:t>6、底部集水装置：设备底部配置专用SUS304不锈钢集水盘，板材厚度≥1.0mm，尺寸与柜体底部完全匹配；配置DN15规格排污球阀，排水排污便捷彻底。</w:t>
            </w:r>
          </w:p>
          <w:p w14:paraId="4E4F2ACE">
            <w:pPr>
              <w:keepNext w:val="0"/>
              <w:keepLines w:val="0"/>
              <w:widowControl/>
              <w:suppressLineNumbers w:val="0"/>
              <w:shd w:val="clear"/>
              <w:jc w:val="left"/>
              <w:textAlignment w:val="center"/>
              <w:rPr>
                <w:rFonts w:hint="default" w:ascii="Times New Roman" w:hAnsi="Times New Roman" w:eastAsia="宋体" w:cs="Times New Roman"/>
                <w:i w:val="0"/>
                <w:iCs w:val="0"/>
                <w:color w:val="000000"/>
                <w:kern w:val="0"/>
                <w:sz w:val="18"/>
                <w:szCs w:val="18"/>
                <w:highlight w:val="none"/>
                <w:u w:val="none"/>
                <w:lang w:val="en-US" w:eastAsia="zh-CN" w:bidi="ar"/>
              </w:rPr>
            </w:pPr>
            <w:r>
              <w:rPr>
                <w:rFonts w:hint="default" w:ascii="Times New Roman" w:hAnsi="Times New Roman" w:eastAsia="宋体" w:cs="Times New Roman"/>
                <w:i w:val="0"/>
                <w:iCs w:val="0"/>
                <w:color w:val="000000"/>
                <w:kern w:val="0"/>
                <w:sz w:val="18"/>
                <w:szCs w:val="18"/>
                <w:highlight w:val="none"/>
                <w:u w:val="none"/>
                <w:lang w:val="en-US" w:eastAsia="zh-CN" w:bidi="ar"/>
              </w:rPr>
              <w:t>7、移动结构：设备底部配备高品质万向刹车脚轮，移动移位轻松便捷，固定稳固，方便设备移位、内部及地面清洁作业。</w:t>
            </w:r>
          </w:p>
          <w:p w14:paraId="6BB5339C">
            <w:pPr>
              <w:keepNext w:val="0"/>
              <w:keepLines w:val="0"/>
              <w:widowControl/>
              <w:suppressLineNumbers w:val="0"/>
              <w:shd w:val="clear"/>
              <w:jc w:val="left"/>
              <w:textAlignment w:val="center"/>
              <w:rPr>
                <w:rFonts w:hint="default" w:ascii="Times New Roman" w:hAnsi="Times New Roman" w:eastAsia="宋体" w:cs="Times New Roman"/>
                <w:i w:val="0"/>
                <w:iCs w:val="0"/>
                <w:color w:val="000000"/>
                <w:kern w:val="0"/>
                <w:sz w:val="18"/>
                <w:szCs w:val="18"/>
                <w:highlight w:val="none"/>
                <w:u w:val="none"/>
                <w:lang w:val="en-US" w:eastAsia="zh-CN" w:bidi="ar"/>
              </w:rPr>
            </w:pPr>
            <w:r>
              <w:rPr>
                <w:rFonts w:hint="default" w:ascii="Times New Roman" w:hAnsi="Times New Roman" w:eastAsia="宋体" w:cs="Times New Roman"/>
                <w:i w:val="0"/>
                <w:iCs w:val="0"/>
                <w:color w:val="000000"/>
                <w:kern w:val="0"/>
                <w:sz w:val="18"/>
                <w:szCs w:val="18"/>
                <w:highlight w:val="none"/>
                <w:u w:val="none"/>
                <w:lang w:val="en-US" w:eastAsia="zh-CN" w:bidi="ar"/>
              </w:rPr>
              <w:t>四、蒸盘配置要求</w:t>
            </w:r>
          </w:p>
          <w:p w14:paraId="3F46FA43">
            <w:pPr>
              <w:keepNext w:val="0"/>
              <w:keepLines w:val="0"/>
              <w:widowControl/>
              <w:suppressLineNumbers w:val="0"/>
              <w:shd w:val="clear"/>
              <w:jc w:val="left"/>
              <w:textAlignment w:val="center"/>
              <w:rPr>
                <w:rFonts w:hint="default" w:ascii="Times New Roman" w:hAnsi="Times New Roman" w:eastAsia="宋体" w:cs="Times New Roman"/>
                <w:i w:val="0"/>
                <w:iCs w:val="0"/>
                <w:color w:val="000000"/>
                <w:kern w:val="0"/>
                <w:sz w:val="18"/>
                <w:szCs w:val="18"/>
                <w:highlight w:val="none"/>
                <w:u w:val="none"/>
                <w:lang w:val="en-US" w:eastAsia="zh-CN" w:bidi="ar"/>
              </w:rPr>
            </w:pPr>
            <w:r>
              <w:rPr>
                <w:rFonts w:hint="default" w:ascii="Times New Roman" w:hAnsi="Times New Roman" w:eastAsia="宋体" w:cs="Times New Roman"/>
                <w:i w:val="0"/>
                <w:iCs w:val="0"/>
                <w:color w:val="000000"/>
                <w:kern w:val="0"/>
                <w:sz w:val="18"/>
                <w:szCs w:val="18"/>
                <w:highlight w:val="none"/>
                <w:u w:val="none"/>
                <w:lang w:val="en-US" w:eastAsia="zh-CN" w:bidi="ar"/>
              </w:rPr>
              <w:t>设备标配48个专用蒸盘，单盘尺寸≥600mm×400mm；蒸盘采用SUS304不锈钢材质，板材厚度≥0.8mm；整体一体冲压成型，无拼接焊缝，边缘卷边打磨处理，防割手、耐高温、不易变形，符合食堂商用食品设备卫生标准。</w:t>
            </w:r>
          </w:p>
          <w:p w14:paraId="31A296A3">
            <w:pPr>
              <w:keepNext w:val="0"/>
              <w:keepLines w:val="0"/>
              <w:widowControl/>
              <w:suppressLineNumbers w:val="0"/>
              <w:shd w:val="clear"/>
              <w:jc w:val="left"/>
              <w:textAlignment w:val="center"/>
              <w:rPr>
                <w:rFonts w:hint="default" w:ascii="Times New Roman" w:hAnsi="Times New Roman" w:eastAsia="宋体" w:cs="Times New Roman"/>
                <w:i w:val="0"/>
                <w:iCs w:val="0"/>
                <w:color w:val="000000"/>
                <w:kern w:val="0"/>
                <w:sz w:val="18"/>
                <w:szCs w:val="18"/>
                <w:highlight w:val="none"/>
                <w:u w:val="none"/>
                <w:lang w:val="en-US" w:eastAsia="zh-CN" w:bidi="ar"/>
              </w:rPr>
            </w:pPr>
            <w:r>
              <w:rPr>
                <w:rFonts w:hint="default" w:ascii="Times New Roman" w:hAnsi="Times New Roman" w:eastAsia="宋体" w:cs="Times New Roman"/>
                <w:i w:val="0"/>
                <w:iCs w:val="0"/>
                <w:color w:val="000000"/>
                <w:kern w:val="0"/>
                <w:sz w:val="18"/>
                <w:szCs w:val="18"/>
                <w:highlight w:val="none"/>
                <w:u w:val="none"/>
                <w:lang w:val="en-US" w:eastAsia="zh-CN" w:bidi="ar"/>
              </w:rPr>
              <w:t>五、天然气燃烧与点火系统专项参数</w:t>
            </w:r>
          </w:p>
          <w:p w14:paraId="460FEE47">
            <w:pPr>
              <w:shd w:val="clear"/>
              <w:rPr>
                <w:rFonts w:hint="default" w:ascii="Times New Roman" w:hAnsi="Times New Roman" w:eastAsia="宋体" w:cs="Times New Roman"/>
                <w:highlight w:val="none"/>
              </w:rPr>
            </w:pPr>
            <w:r>
              <w:rPr>
                <w:rFonts w:hint="default" w:ascii="Times New Roman" w:hAnsi="Times New Roman" w:eastAsia="宋体" w:cs="Times New Roman"/>
                <w:highlight w:val="none"/>
              </w:rPr>
              <w:t>1、燃料类型：专用天然气，额定工作燃气压力：2000Pa，适配民用/商用标准天然气管道。</w:t>
            </w:r>
          </w:p>
          <w:p w14:paraId="63F0E317">
            <w:pPr>
              <w:shd w:val="clear"/>
              <w:rPr>
                <w:rFonts w:hint="default" w:ascii="Times New Roman" w:hAnsi="Times New Roman" w:eastAsia="宋体" w:cs="Times New Roman"/>
                <w:highlight w:val="none"/>
              </w:rPr>
            </w:pPr>
            <w:r>
              <w:rPr>
                <w:rFonts w:hint="default" w:ascii="Times New Roman" w:hAnsi="Times New Roman" w:eastAsia="宋体" w:cs="Times New Roman"/>
                <w:highlight w:val="none"/>
              </w:rPr>
              <w:t>2、点火装置：电子点火器。</w:t>
            </w:r>
          </w:p>
          <w:p w14:paraId="493B24CB">
            <w:pPr>
              <w:shd w:val="clear"/>
              <w:rPr>
                <w:rFonts w:hint="default" w:ascii="Times New Roman" w:hAnsi="Times New Roman" w:eastAsia="宋体" w:cs="Times New Roman"/>
                <w:highlight w:val="none"/>
              </w:rPr>
            </w:pPr>
            <w:r>
              <w:rPr>
                <w:rFonts w:hint="default" w:ascii="Times New Roman" w:hAnsi="Times New Roman" w:eastAsia="宋体" w:cs="Times New Roman"/>
                <w:highlight w:val="none"/>
              </w:rPr>
              <w:t>3、燃烧系统：配置移动式一体燃烧器</w:t>
            </w:r>
            <w:r>
              <w:rPr>
                <w:rFonts w:hint="default" w:ascii="Times New Roman" w:hAnsi="Times New Roman" w:eastAsia="宋体" w:cs="Times New Roman"/>
                <w:highlight w:val="none"/>
                <w:lang w:eastAsia="zh-CN"/>
              </w:rPr>
              <w:t>，可简单抽出，</w:t>
            </w:r>
            <w:r>
              <w:rPr>
                <w:rFonts w:hint="default" w:ascii="Times New Roman" w:hAnsi="Times New Roman" w:eastAsia="宋体" w:cs="Times New Roman"/>
                <w:highlight w:val="none"/>
                <w:lang w:val="en-US" w:eastAsia="zh-CN"/>
              </w:rPr>
              <w:t>方便维修，</w:t>
            </w:r>
            <w:r>
              <w:rPr>
                <w:rFonts w:hint="default" w:ascii="Times New Roman" w:hAnsi="Times New Roman" w:eastAsia="宋体" w:cs="Times New Roman"/>
                <w:highlight w:val="none"/>
              </w:rPr>
              <w:t>左右双腔体各配备独立燃烧单元、独立点火系统，单独控制、互不影响。</w:t>
            </w:r>
          </w:p>
          <w:p w14:paraId="1ED411F8">
            <w:pPr>
              <w:shd w:val="clear"/>
              <w:rPr>
                <w:rFonts w:hint="default" w:ascii="Times New Roman" w:hAnsi="Times New Roman" w:eastAsia="宋体" w:cs="Times New Roman"/>
                <w:highlight w:val="none"/>
              </w:rPr>
            </w:pPr>
            <w:r>
              <w:rPr>
                <w:rFonts w:hint="default" w:ascii="Times New Roman" w:hAnsi="Times New Roman" w:eastAsia="宋体" w:cs="Times New Roman"/>
                <w:highlight w:val="none"/>
              </w:rPr>
              <w:t>4、管路配置：设备内置专用燃气管路，配备进气球阀，管路密封性强；设备出厂前完成严格气密性检测，杜绝燃气泄漏隐患。</w:t>
            </w:r>
          </w:p>
          <w:p w14:paraId="3C5DEB11">
            <w:pPr>
              <w:shd w:val="clear"/>
              <w:rPr>
                <w:rFonts w:hint="default" w:ascii="Times New Roman" w:hAnsi="Times New Roman" w:eastAsia="宋体" w:cs="Times New Roman"/>
                <w:highlight w:val="none"/>
              </w:rPr>
            </w:pPr>
            <w:r>
              <w:rPr>
                <w:rFonts w:hint="default" w:ascii="Times New Roman" w:hAnsi="Times New Roman" w:eastAsia="宋体" w:cs="Times New Roman"/>
                <w:highlight w:val="none"/>
              </w:rPr>
              <w:t>5、排烟设计：设备自带专用排烟接口，可对接排烟管道，快速排出燃烧废气，避免废气室内积聚，使用安全合规。</w:t>
            </w:r>
          </w:p>
          <w:p w14:paraId="0F52D059">
            <w:pPr>
              <w:shd w:val="clear"/>
              <w:rPr>
                <w:rFonts w:hint="default" w:ascii="Times New Roman" w:hAnsi="Times New Roman" w:eastAsia="宋体" w:cs="Times New Roman"/>
                <w:highlight w:val="none"/>
              </w:rPr>
            </w:pPr>
            <w:r>
              <w:rPr>
                <w:rFonts w:hint="default" w:ascii="Times New Roman" w:hAnsi="Times New Roman" w:eastAsia="宋体" w:cs="Times New Roman"/>
                <w:highlight w:val="none"/>
              </w:rPr>
              <w:t>六、设备安全保护要求</w:t>
            </w:r>
          </w:p>
          <w:p w14:paraId="6AFCB34A">
            <w:pPr>
              <w:shd w:val="clear"/>
              <w:rPr>
                <w:rFonts w:hint="default" w:ascii="Times New Roman" w:hAnsi="Times New Roman" w:eastAsia="宋体" w:cs="Times New Roman"/>
                <w:highlight w:val="none"/>
              </w:rPr>
            </w:pPr>
            <w:r>
              <w:rPr>
                <w:rFonts w:hint="default" w:ascii="Times New Roman" w:hAnsi="Times New Roman" w:eastAsia="宋体" w:cs="Times New Roman"/>
                <w:highlight w:val="none"/>
              </w:rPr>
              <w:t>1、配备高性能热电式熄火保护装置，若出现意外熄火、断火情况，装置可在5秒内自动切断燃气供应，彻底杜绝燃气泄漏风险。</w:t>
            </w:r>
          </w:p>
          <w:p w14:paraId="03002F06">
            <w:pPr>
              <w:shd w:val="clear"/>
              <w:rPr>
                <w:rFonts w:hint="default" w:ascii="Times New Roman" w:hAnsi="Times New Roman" w:eastAsia="宋体" w:cs="Times New Roman"/>
                <w:highlight w:val="none"/>
              </w:rPr>
            </w:pPr>
            <w:r>
              <w:rPr>
                <w:rFonts w:hint="default" w:ascii="Times New Roman" w:hAnsi="Times New Roman" w:eastAsia="宋体" w:cs="Times New Roman"/>
                <w:highlight w:val="none"/>
              </w:rPr>
              <w:t>2、设备自带</w:t>
            </w:r>
            <w:r>
              <w:rPr>
                <w:rFonts w:hint="default" w:ascii="Times New Roman" w:hAnsi="Times New Roman" w:eastAsia="宋体" w:cs="Times New Roman"/>
                <w:highlight w:val="none"/>
                <w:lang w:val="en-US" w:eastAsia="zh-CN"/>
              </w:rPr>
              <w:t>自动补水功能，防止干烧</w:t>
            </w:r>
            <w:r>
              <w:rPr>
                <w:rFonts w:hint="default" w:ascii="Times New Roman" w:hAnsi="Times New Roman" w:eastAsia="宋体" w:cs="Times New Roman"/>
                <w:highlight w:val="none"/>
              </w:rPr>
              <w:t>。</w:t>
            </w:r>
          </w:p>
          <w:p w14:paraId="67B5AB45">
            <w:pPr>
              <w:shd w:val="clear"/>
              <w:rPr>
                <w:rFonts w:hint="default" w:ascii="Times New Roman" w:hAnsi="Times New Roman" w:eastAsia="宋体" w:cs="Times New Roman"/>
                <w:highlight w:val="none"/>
              </w:rPr>
            </w:pPr>
            <w:r>
              <w:rPr>
                <w:rFonts w:hint="default" w:ascii="Times New Roman" w:hAnsi="Times New Roman" w:eastAsia="宋体" w:cs="Times New Roman"/>
                <w:highlight w:val="none"/>
              </w:rPr>
              <w:t>3、安全标识：机身标配清晰的燃气种类、额定压力、安全警示标识，操作规范清晰可见。</w:t>
            </w:r>
          </w:p>
          <w:p w14:paraId="49FA3B8E">
            <w:pPr>
              <w:shd w:val="clear"/>
              <w:rPr>
                <w:rFonts w:hint="default" w:ascii="Times New Roman" w:hAnsi="Times New Roman" w:eastAsia="宋体" w:cs="Times New Roman"/>
                <w:highlight w:val="none"/>
              </w:rPr>
            </w:pPr>
            <w:r>
              <w:rPr>
                <w:rFonts w:hint="default" w:ascii="Times New Roman" w:hAnsi="Times New Roman" w:eastAsia="宋体" w:cs="Times New Roman"/>
                <w:highlight w:val="none"/>
              </w:rPr>
              <w:t>4、整机安全：所有燃气、蒸汽结构符合国家商用厨房设备安全标准，防水、防烫、防爆、防泄漏，适配食堂高频次作业场景。</w:t>
            </w:r>
          </w:p>
          <w:p w14:paraId="5C156ABC">
            <w:pPr>
              <w:shd w:val="clear"/>
              <w:rPr>
                <w:rFonts w:hint="default" w:ascii="Times New Roman" w:hAnsi="Times New Roman" w:eastAsia="宋体" w:cs="Times New Roman"/>
                <w:highlight w:val="none"/>
                <w:lang w:val="en-US" w:eastAsia="zh-CN"/>
              </w:rPr>
            </w:pPr>
            <w:r>
              <w:rPr>
                <w:rFonts w:hint="default" w:ascii="Times New Roman" w:hAnsi="Times New Roman" w:eastAsia="宋体" w:cs="Times New Roman"/>
                <w:highlight w:val="none"/>
                <w:lang w:val="en-US" w:eastAsia="zh-CN"/>
              </w:rPr>
              <w:t>七、资料交付要求</w:t>
            </w:r>
          </w:p>
          <w:p w14:paraId="480DF99E">
            <w:pPr>
              <w:shd w:val="clear"/>
              <w:rPr>
                <w:rFonts w:hint="default" w:ascii="Times New Roman" w:hAnsi="Times New Roman" w:eastAsia="宋体" w:cs="Times New Roman"/>
                <w:i w:val="0"/>
                <w:iCs w:val="0"/>
                <w:color w:val="000000"/>
                <w:kern w:val="0"/>
                <w:sz w:val="18"/>
                <w:szCs w:val="18"/>
                <w:highlight w:val="none"/>
                <w:u w:val="none"/>
                <w:lang w:val="en-US" w:eastAsia="zh-CN" w:bidi="ar"/>
              </w:rPr>
            </w:pPr>
            <w:r>
              <w:rPr>
                <w:rFonts w:hint="default" w:ascii="Times New Roman" w:hAnsi="Times New Roman" w:eastAsia="宋体" w:cs="Times New Roman"/>
                <w:highlight w:val="none"/>
                <w:lang w:val="en-US" w:eastAsia="zh-CN"/>
              </w:rPr>
              <w:t>设备送货到场时，必须提供与投标型号、设备实物完全一致的双门48盘天然气蒸饭柜正规检测报告复印件（加盖厂家有效公章），保障设备合规可验收。</w:t>
            </w:r>
          </w:p>
        </w:tc>
        <w:tc>
          <w:tcPr>
            <w:tcW w:w="647" w:type="dxa"/>
            <w:shd w:val="clear" w:color="auto" w:fill="auto"/>
            <w:noWrap/>
            <w:vAlign w:val="center"/>
          </w:tcPr>
          <w:p w14:paraId="71A33A94">
            <w:pPr>
              <w:keepNext w:val="0"/>
              <w:keepLines w:val="0"/>
              <w:widowControl/>
              <w:suppressLineNumbers w:val="0"/>
              <w:shd w:val="clear"/>
              <w:jc w:val="center"/>
              <w:textAlignment w:val="center"/>
              <w:rPr>
                <w:rFonts w:hint="default" w:ascii="Times New Roman" w:hAnsi="Times New Roman" w:eastAsia="宋体" w:cs="Times New Roman"/>
                <w:i w:val="0"/>
                <w:iCs w:val="0"/>
                <w:color w:val="000000"/>
                <w:kern w:val="0"/>
                <w:sz w:val="18"/>
                <w:szCs w:val="18"/>
                <w:highlight w:val="none"/>
                <w:u w:val="none"/>
                <w:lang w:val="en-US" w:eastAsia="zh-CN" w:bidi="ar"/>
              </w:rPr>
            </w:pPr>
            <w:r>
              <w:rPr>
                <w:rFonts w:hint="default" w:ascii="Times New Roman" w:hAnsi="Times New Roman" w:eastAsia="宋体" w:cs="Times New Roman"/>
                <w:i w:val="0"/>
                <w:iCs w:val="0"/>
                <w:color w:val="000000"/>
                <w:kern w:val="0"/>
                <w:sz w:val="18"/>
                <w:szCs w:val="18"/>
                <w:highlight w:val="none"/>
                <w:u w:val="none"/>
                <w:lang w:val="en-US" w:eastAsia="zh-CN" w:bidi="ar"/>
              </w:rPr>
              <w:t>个</w:t>
            </w:r>
          </w:p>
        </w:tc>
        <w:tc>
          <w:tcPr>
            <w:tcW w:w="696" w:type="dxa"/>
            <w:shd w:val="clear" w:color="auto" w:fill="auto"/>
            <w:noWrap/>
            <w:vAlign w:val="center"/>
          </w:tcPr>
          <w:p w14:paraId="518E57A3">
            <w:pPr>
              <w:keepNext w:val="0"/>
              <w:keepLines w:val="0"/>
              <w:widowControl/>
              <w:suppressLineNumbers w:val="0"/>
              <w:shd w:val="clear"/>
              <w:jc w:val="center"/>
              <w:textAlignment w:val="center"/>
              <w:rPr>
                <w:rFonts w:hint="default" w:ascii="Times New Roman" w:hAnsi="Times New Roman" w:eastAsia="宋体" w:cs="Times New Roman"/>
                <w:i w:val="0"/>
                <w:iCs w:val="0"/>
                <w:color w:val="000000"/>
                <w:kern w:val="0"/>
                <w:sz w:val="18"/>
                <w:szCs w:val="18"/>
                <w:highlight w:val="none"/>
                <w:u w:val="none"/>
                <w:lang w:val="en-US" w:eastAsia="zh-CN" w:bidi="ar"/>
              </w:rPr>
            </w:pPr>
            <w:r>
              <w:rPr>
                <w:rFonts w:hint="default" w:ascii="Times New Roman" w:hAnsi="Times New Roman" w:eastAsia="宋体" w:cs="Times New Roman"/>
                <w:i w:val="0"/>
                <w:iCs w:val="0"/>
                <w:color w:val="000000"/>
                <w:kern w:val="0"/>
                <w:sz w:val="18"/>
                <w:szCs w:val="18"/>
                <w:highlight w:val="none"/>
                <w:u w:val="none"/>
                <w:lang w:val="en-US" w:eastAsia="zh-CN" w:bidi="ar"/>
              </w:rPr>
              <w:t>4</w:t>
            </w:r>
          </w:p>
        </w:tc>
        <w:tc>
          <w:tcPr>
            <w:tcW w:w="890" w:type="dxa"/>
            <w:shd w:val="clear" w:color="auto" w:fill="auto"/>
            <w:vAlign w:val="center"/>
          </w:tcPr>
          <w:p w14:paraId="7ED3E888">
            <w:pPr>
              <w:keepNext w:val="0"/>
              <w:keepLines w:val="0"/>
              <w:widowControl/>
              <w:suppressLineNumbers w:val="0"/>
              <w:shd w:val="clear"/>
              <w:jc w:val="center"/>
              <w:textAlignment w:val="center"/>
              <w:rPr>
                <w:rFonts w:hint="default" w:ascii="Times New Roman" w:hAnsi="Times New Roman" w:eastAsia="宋体" w:cs="Times New Roman"/>
                <w:i w:val="0"/>
                <w:iCs w:val="0"/>
                <w:color w:val="000000"/>
                <w:kern w:val="0"/>
                <w:sz w:val="18"/>
                <w:szCs w:val="18"/>
                <w:highlight w:val="none"/>
                <w:u w:val="none"/>
                <w:bdr w:val="single" w:color="000000" w:sz="4" w:space="0"/>
                <w:lang w:val="en-US" w:eastAsia="zh-CN" w:bidi="ar"/>
              </w:rPr>
            </w:pPr>
          </w:p>
        </w:tc>
      </w:tr>
    </w:tbl>
    <w:p w14:paraId="2A8E3407">
      <w:pPr>
        <w:shd w:val="clear"/>
        <w:jc w:val="left"/>
        <w:rPr>
          <w:rFonts w:hint="default" w:ascii="Times New Roman" w:hAnsi="Times New Roman" w:eastAsia="宋体" w:cs="Times New Roman"/>
          <w:sz w:val="32"/>
          <w:szCs w:val="32"/>
          <w:highlight w:val="none"/>
        </w:rPr>
      </w:pPr>
    </w:p>
    <w:p w14:paraId="5FCBD802">
      <w:pPr>
        <w:shd w:val="clear"/>
        <w:jc w:val="left"/>
        <w:rPr>
          <w:rFonts w:hint="default" w:ascii="Times New Roman" w:hAnsi="Times New Roman" w:eastAsia="宋体" w:cs="Times New Roman"/>
          <w:sz w:val="32"/>
          <w:szCs w:val="32"/>
          <w:highlight w:val="none"/>
        </w:rPr>
      </w:pPr>
      <w:r>
        <w:rPr>
          <w:rFonts w:hint="default" w:ascii="Times New Roman" w:hAnsi="Times New Roman" w:eastAsia="宋体" w:cs="Times New Roman"/>
          <w:sz w:val="32"/>
          <w:szCs w:val="32"/>
          <w:highlight w:val="none"/>
        </w:rPr>
        <w:t>说明：</w:t>
      </w:r>
    </w:p>
    <w:p w14:paraId="75F875A5">
      <w:pPr>
        <w:numPr>
          <w:ilvl w:val="0"/>
          <w:numId w:val="5"/>
        </w:numPr>
        <w:shd w:val="clear"/>
        <w:jc w:val="left"/>
        <w:rPr>
          <w:rFonts w:hint="default" w:ascii="Times New Roman" w:hAnsi="Times New Roman" w:eastAsia="宋体" w:cs="Times New Roman"/>
          <w:sz w:val="32"/>
          <w:szCs w:val="32"/>
          <w:highlight w:val="none"/>
        </w:rPr>
      </w:pPr>
      <w:r>
        <w:rPr>
          <w:rFonts w:hint="default" w:ascii="Times New Roman" w:hAnsi="Times New Roman" w:eastAsia="宋体" w:cs="Times New Roman"/>
          <w:sz w:val="32"/>
          <w:szCs w:val="32"/>
          <w:highlight w:val="none"/>
          <w:lang w:eastAsia="zh-CN"/>
        </w:rPr>
        <w:t>报价包含：货物、运输、卸货、就位、安装调试、培训、辅材、税金、质保维保全部费用。</w:t>
      </w:r>
    </w:p>
    <w:p w14:paraId="6477B708">
      <w:pPr>
        <w:numPr>
          <w:ilvl w:val="0"/>
          <w:numId w:val="5"/>
        </w:numPr>
        <w:shd w:val="clear"/>
        <w:jc w:val="left"/>
        <w:rPr>
          <w:rFonts w:hint="default" w:ascii="Times New Roman" w:hAnsi="Times New Roman" w:eastAsia="宋体" w:cs="Times New Roman"/>
          <w:sz w:val="32"/>
          <w:szCs w:val="32"/>
          <w:highlight w:val="none"/>
        </w:rPr>
      </w:pPr>
      <w:r>
        <w:rPr>
          <w:rFonts w:hint="default" w:ascii="Times New Roman" w:hAnsi="Times New Roman" w:eastAsia="宋体" w:cs="Times New Roman"/>
          <w:sz w:val="32"/>
          <w:szCs w:val="32"/>
          <w:highlight w:val="none"/>
        </w:rPr>
        <w:t>比选文件格式：盖章密封纸质版文件</w:t>
      </w:r>
    </w:p>
    <w:p w14:paraId="6F3630B4">
      <w:pPr>
        <w:numPr>
          <w:ilvl w:val="0"/>
          <w:numId w:val="5"/>
        </w:numPr>
        <w:shd w:val="clear"/>
        <w:jc w:val="left"/>
        <w:rPr>
          <w:rFonts w:hint="default" w:ascii="Times New Roman" w:hAnsi="Times New Roman" w:eastAsia="宋体" w:cs="Times New Roman"/>
          <w:sz w:val="32"/>
          <w:szCs w:val="32"/>
          <w:highlight w:val="none"/>
        </w:rPr>
      </w:pPr>
      <w:r>
        <w:rPr>
          <w:rFonts w:hint="default" w:ascii="Times New Roman" w:hAnsi="Times New Roman" w:eastAsia="宋体" w:cs="Times New Roman"/>
          <w:sz w:val="32"/>
          <w:szCs w:val="32"/>
          <w:highlight w:val="none"/>
        </w:rPr>
        <w:t>本项目不收取比选保证金</w:t>
      </w:r>
    </w:p>
    <w:p w14:paraId="5B7C4AC7">
      <w:pPr>
        <w:numPr>
          <w:ilvl w:val="0"/>
          <w:numId w:val="5"/>
        </w:numPr>
        <w:shd w:val="clear"/>
        <w:jc w:val="left"/>
        <w:rPr>
          <w:rFonts w:hint="default" w:ascii="Times New Roman" w:hAnsi="Times New Roman" w:eastAsia="宋体" w:cs="Times New Roman"/>
          <w:sz w:val="32"/>
          <w:szCs w:val="32"/>
          <w:highlight w:val="none"/>
        </w:rPr>
      </w:pPr>
      <w:r>
        <w:rPr>
          <w:rFonts w:hint="eastAsia" w:ascii="Times New Roman" w:hAnsi="Times New Roman" w:eastAsia="宋体" w:cs="Times New Roman"/>
          <w:sz w:val="32"/>
          <w:szCs w:val="32"/>
          <w:highlight w:val="none"/>
          <w:lang w:val="en-US" w:eastAsia="zh-CN"/>
        </w:rPr>
        <w:t>评审方法</w:t>
      </w:r>
      <w:r>
        <w:rPr>
          <w:rFonts w:hint="default" w:ascii="Times New Roman" w:hAnsi="Times New Roman" w:eastAsia="宋体" w:cs="Times New Roman"/>
          <w:sz w:val="32"/>
          <w:szCs w:val="32"/>
          <w:highlight w:val="none"/>
        </w:rPr>
        <w:t>：</w:t>
      </w:r>
      <w:r>
        <w:rPr>
          <w:rFonts w:hint="default" w:ascii="Times New Roman" w:hAnsi="Times New Roman" w:eastAsia="宋体" w:cs="Times New Roman"/>
          <w:sz w:val="32"/>
          <w:szCs w:val="32"/>
          <w:highlight w:val="none"/>
          <w:lang w:val="en-US" w:eastAsia="zh-CN"/>
        </w:rPr>
        <w:t>最低评标价法</w:t>
      </w:r>
    </w:p>
    <w:p w14:paraId="05A2AACD">
      <w:pPr>
        <w:numPr>
          <w:ilvl w:val="0"/>
          <w:numId w:val="5"/>
        </w:numPr>
        <w:shd w:val="clear"/>
        <w:jc w:val="left"/>
        <w:rPr>
          <w:rFonts w:hint="default" w:ascii="Times New Roman" w:hAnsi="Times New Roman" w:eastAsia="宋体" w:cs="Times New Roman"/>
          <w:color w:val="auto"/>
          <w:sz w:val="32"/>
          <w:szCs w:val="32"/>
          <w:highlight w:val="none"/>
        </w:rPr>
      </w:pPr>
      <w:r>
        <w:rPr>
          <w:rFonts w:hint="default" w:ascii="Times New Roman" w:hAnsi="Times New Roman" w:eastAsia="宋体" w:cs="Times New Roman"/>
          <w:sz w:val="32"/>
          <w:szCs w:val="32"/>
          <w:highlight w:val="none"/>
        </w:rPr>
        <w:t>付款方式：经学校验收</w:t>
      </w:r>
      <w:r>
        <w:rPr>
          <w:rFonts w:hint="default" w:ascii="Times New Roman" w:hAnsi="Times New Roman" w:eastAsia="宋体" w:cs="Times New Roman"/>
          <w:color w:val="auto"/>
          <w:sz w:val="32"/>
          <w:szCs w:val="32"/>
          <w:highlight w:val="none"/>
        </w:rPr>
        <w:t>合格后，支付至合同总价的100%</w:t>
      </w:r>
    </w:p>
    <w:p w14:paraId="1C265BDC">
      <w:pPr>
        <w:numPr>
          <w:ilvl w:val="0"/>
          <w:numId w:val="5"/>
        </w:numPr>
        <w:shd w:val="clear"/>
        <w:jc w:val="left"/>
        <w:rPr>
          <w:rFonts w:hint="default" w:ascii="Times New Roman" w:hAnsi="Times New Roman" w:eastAsia="宋体" w:cs="Times New Roman"/>
          <w:color w:val="auto"/>
          <w:sz w:val="32"/>
          <w:szCs w:val="32"/>
          <w:highlight w:val="none"/>
        </w:rPr>
      </w:pPr>
      <w:r>
        <w:rPr>
          <w:rFonts w:hint="default" w:ascii="Times New Roman" w:hAnsi="Times New Roman" w:eastAsia="宋体" w:cs="Times New Roman"/>
          <w:color w:val="auto"/>
          <w:sz w:val="32"/>
          <w:szCs w:val="32"/>
          <w:highlight w:val="none"/>
          <w:lang w:val="en-US" w:eastAsia="zh-CN"/>
        </w:rPr>
        <w:t>质保期：以产品质保期为准，实行“三包”，质保期内供应商应明确维护负责人及联系方式。</w:t>
      </w:r>
    </w:p>
    <w:p w14:paraId="1A3989C7">
      <w:pPr>
        <w:shd w:val="clear"/>
        <w:rPr>
          <w:rFonts w:hint="default" w:ascii="Times New Roman" w:hAnsi="Times New Roman" w:eastAsia="宋体" w:cs="Times New Roman"/>
          <w:i w:val="0"/>
          <w:iCs w:val="0"/>
          <w:caps w:val="0"/>
          <w:color w:val="auto"/>
          <w:spacing w:val="0"/>
          <w:sz w:val="32"/>
          <w:szCs w:val="32"/>
          <w:highlight w:val="none"/>
          <w:shd w:val="clear" w:fill="FFFFFF"/>
          <w:lang w:val="en-US"/>
        </w:rPr>
      </w:pPr>
      <w:r>
        <w:rPr>
          <w:rFonts w:hint="default" w:ascii="Times New Roman" w:hAnsi="Times New Roman" w:eastAsia="宋体" w:cs="Times New Roman"/>
          <w:color w:val="auto"/>
          <w:sz w:val="32"/>
          <w:szCs w:val="32"/>
          <w:highlight w:val="none"/>
          <w:lang w:val="en-US" w:eastAsia="zh-CN"/>
        </w:rPr>
        <w:t>7.中标供应商在中标后，按照招标文件要求提供设备产品，业主在中标供应商提供的设备产品中进行抽检，供应商同时提供相对应的设备产品检测报告。</w:t>
      </w:r>
    </w:p>
    <w:p w14:paraId="7D20131C">
      <w:pPr>
        <w:numPr>
          <w:ilvl w:val="-1"/>
          <w:numId w:val="0"/>
        </w:numPr>
        <w:shd w:val="clear"/>
        <w:ind w:left="0" w:firstLine="0"/>
        <w:rPr>
          <w:rFonts w:hint="default" w:ascii="Times New Roman" w:hAnsi="Times New Roman" w:eastAsia="宋体" w:cs="Times New Roman"/>
          <w:color w:val="auto"/>
          <w:sz w:val="32"/>
          <w:szCs w:val="32"/>
          <w:highlight w:val="none"/>
          <w:lang w:val="en-US" w:eastAsia="zh-CN"/>
        </w:rPr>
      </w:pPr>
      <w:r>
        <w:rPr>
          <w:rFonts w:hint="default" w:ascii="Times New Roman" w:hAnsi="Times New Roman" w:eastAsia="宋体" w:cs="Times New Roman"/>
          <w:color w:val="auto"/>
          <w:sz w:val="32"/>
          <w:szCs w:val="32"/>
          <w:highlight w:val="none"/>
          <w:lang w:val="en-US" w:eastAsia="zh-CN"/>
        </w:rPr>
        <w:t>8.</w:t>
      </w:r>
      <w:r>
        <w:rPr>
          <w:rFonts w:hint="eastAsia" w:ascii="Times New Roman" w:hAnsi="Times New Roman" w:eastAsia="宋体" w:cs="Times New Roman"/>
          <w:color w:val="auto"/>
          <w:sz w:val="32"/>
          <w:szCs w:val="32"/>
          <w:highlight w:val="none"/>
          <w:lang w:val="en-US" w:eastAsia="zh-CN"/>
        </w:rPr>
        <w:t>验收方式：严格按照采购相关法律法规、《财政部关于进一步加强政府采购需求和履约验收管理的指导意见》（财库〔2016〕205号）、《成都市龙泉驿区采购项目履约验收实施细则(试行)》（成经开财发〔2026〕23号）的要求及《成都经开区（龙泉驿区）教育局所属单位限额下建设项目管理制度（修订）》规定的标准、方法和内容。</w:t>
      </w:r>
    </w:p>
    <w:p w14:paraId="15780F85">
      <w:pPr>
        <w:shd w:val="clear"/>
        <w:rPr>
          <w:rFonts w:hint="default" w:ascii="Times New Roman" w:hAnsi="Times New Roman" w:eastAsia="宋体" w:cs="Times New Roman"/>
          <w:color w:val="auto"/>
          <w:sz w:val="32"/>
          <w:szCs w:val="32"/>
          <w:highlight w:val="none"/>
          <w:lang w:val="en-US" w:eastAsia="zh-CN"/>
        </w:rPr>
      </w:pPr>
      <w:r>
        <w:rPr>
          <w:rFonts w:hint="eastAsia" w:ascii="Times New Roman" w:hAnsi="Times New Roman" w:eastAsia="宋体" w:cs="Times New Roman"/>
          <w:color w:val="auto"/>
          <w:sz w:val="32"/>
          <w:szCs w:val="32"/>
          <w:highlight w:val="none"/>
          <w:lang w:val="en-US" w:eastAsia="zh-CN"/>
        </w:rPr>
        <w:t>9</w:t>
      </w:r>
      <w:r>
        <w:rPr>
          <w:rFonts w:hint="default" w:ascii="Times New Roman" w:hAnsi="Times New Roman" w:eastAsia="宋体" w:cs="Times New Roman"/>
          <w:color w:val="auto"/>
          <w:sz w:val="32"/>
          <w:szCs w:val="32"/>
          <w:highlight w:val="none"/>
          <w:lang w:val="en-US" w:eastAsia="zh-CN"/>
        </w:rPr>
        <w:t>.货物到货验收阶段，采购人有权对设备材质、板材厚度、规格参数进行抽样检测，检测方式包括光谱分析、卡尺测量等。如检测结果不符合本比选文件技术要求，视为供应商履约违约，采购人有权要求供应商无条件免费更换全部不合格设备，并承担由此产生全部检测、工期损失；若供应商拒绝更换或更换后仍然不合格，采购人有权解除合同，并追究供应商相应赔偿责任，采购人可另行组织采购。</w:t>
      </w:r>
    </w:p>
    <w:p w14:paraId="0B92366A">
      <w:pPr>
        <w:shd w:val="clear"/>
        <w:rPr>
          <w:rFonts w:hint="eastAsia" w:ascii="Times New Roman" w:hAnsi="Times New Roman" w:eastAsia="宋体" w:cs="Times New Roman"/>
          <w:color w:val="auto"/>
          <w:sz w:val="32"/>
          <w:szCs w:val="32"/>
          <w:highlight w:val="none"/>
          <w:lang w:val="en-US" w:eastAsia="zh-CN"/>
        </w:rPr>
      </w:pPr>
      <w:r>
        <w:rPr>
          <w:rFonts w:hint="eastAsia" w:ascii="Times New Roman" w:hAnsi="Times New Roman" w:eastAsia="宋体" w:cs="Times New Roman"/>
          <w:color w:val="auto"/>
          <w:sz w:val="32"/>
          <w:szCs w:val="32"/>
          <w:highlight w:val="none"/>
          <w:lang w:val="en-US" w:eastAsia="zh-CN"/>
        </w:rPr>
        <w:t>10.“★”的条款为实质性要求，供应商若未满足的，将被视为无效响应。</w:t>
      </w:r>
    </w:p>
    <w:p w14:paraId="0B3D4721">
      <w:pPr>
        <w:shd w:val="clear"/>
        <w:rPr>
          <w:rFonts w:hint="default" w:ascii="Times New Roman" w:hAnsi="Times New Roman" w:eastAsia="宋体" w:cs="Times New Roman"/>
          <w:color w:val="auto"/>
          <w:sz w:val="32"/>
          <w:szCs w:val="32"/>
          <w:highlight w:val="none"/>
          <w:lang w:val="en-US" w:eastAsia="zh-CN"/>
        </w:rPr>
      </w:pPr>
      <w:r>
        <w:rPr>
          <w:rFonts w:hint="eastAsia" w:ascii="Times New Roman" w:hAnsi="Times New Roman" w:eastAsia="宋体" w:cs="Times New Roman"/>
          <w:color w:val="auto"/>
          <w:sz w:val="32"/>
          <w:szCs w:val="32"/>
          <w:highlight w:val="none"/>
          <w:lang w:val="en-US" w:eastAsia="zh-CN"/>
        </w:rPr>
        <w:t>11</w:t>
      </w:r>
      <w:bookmarkStart w:id="8" w:name="_GoBack"/>
      <w:bookmarkEnd w:id="8"/>
      <w:r>
        <w:rPr>
          <w:rFonts w:hint="eastAsia" w:ascii="Times New Roman" w:hAnsi="Times New Roman" w:eastAsia="宋体" w:cs="Times New Roman"/>
          <w:color w:val="auto"/>
          <w:sz w:val="32"/>
          <w:szCs w:val="32"/>
          <w:highlight w:val="none"/>
          <w:lang w:val="en-US" w:eastAsia="zh-CN"/>
        </w:rPr>
        <w:t>.低于成本价不正当竞争预防措施。（评审过程中，若评审小组认为比选申请人的报价低于成本价，可能影响产品质量或无法诚信履约，应参照财政部2026年发布的《关于推动解决政府采购异常低价问题的通知》，要求其在评审现场的合理时间内提供成本构成书面说明及相关证明材料。书面说明须按照国家财务会计制度，逐项详细陈述货物和服务的主营业务成本、税金及附加等成本构成事项，并提供相关证明材料，同时需签字确认或加盖公章，否则无效。若比选申请人为法人，由法定代表人或其代理人签字确认；若为其他组织，由主要负责人或其代理人签字确认；若为自然人，由本人或其代理人签字确认。比选申请人提供书面说明后，评审委员会应结合采购需求、专业情况、财务状况报告及与其他申请人的比较情况等进行审查评价。若比选申请人拒绝或变相拒绝提供有效书面说明，或书面说明无法证明报价合理性，评审委员会应将其比选申请文件作无效处理。）</w:t>
      </w:r>
    </w:p>
    <w:p w14:paraId="17CB943B">
      <w:pPr>
        <w:rPr>
          <w:rFonts w:hint="default" w:ascii="Times New Roman" w:hAnsi="Times New Roman" w:eastAsia="宋体" w:cs="Times New Roman"/>
          <w:color w:val="auto"/>
          <w:sz w:val="32"/>
          <w:szCs w:val="32"/>
          <w:highlight w:val="none"/>
          <w:lang w:val="en-US" w:eastAsia="zh-CN"/>
        </w:rPr>
      </w:pPr>
      <w:r>
        <w:rPr>
          <w:rFonts w:hint="default" w:ascii="Times New Roman" w:hAnsi="Times New Roman" w:eastAsia="宋体" w:cs="Times New Roman"/>
          <w:color w:val="auto"/>
          <w:sz w:val="32"/>
          <w:szCs w:val="32"/>
          <w:highlight w:val="none"/>
          <w:lang w:val="en-US" w:eastAsia="zh-CN"/>
        </w:rPr>
        <w:br w:type="page"/>
      </w:r>
    </w:p>
    <w:p w14:paraId="70011D0C">
      <w:pPr>
        <w:pStyle w:val="2"/>
        <w:numPr>
          <w:ilvl w:val="0"/>
          <w:numId w:val="0"/>
        </w:numPr>
        <w:shd w:val="clear"/>
        <w:spacing w:before="624" w:after="624"/>
        <w:ind w:left="432" w:leftChars="0" w:hanging="432" w:firstLineChars="0"/>
        <w:rPr>
          <w:rFonts w:hint="default" w:ascii="Times New Roman" w:hAnsi="Times New Roman" w:eastAsia="宋体" w:cs="Times New Roman"/>
          <w:sz w:val="36"/>
          <w:szCs w:val="28"/>
          <w:highlight w:val="none"/>
        </w:rPr>
      </w:pPr>
      <w:bookmarkStart w:id="4" w:name="_Toc12540"/>
      <w:bookmarkStart w:id="5" w:name="_Toc25079259"/>
      <w:r>
        <w:rPr>
          <w:rFonts w:hint="default" w:ascii="黑体" w:hAnsi="黑体" w:eastAsia="黑体" w:cs="黑体"/>
          <w:kern w:val="44"/>
          <w:sz w:val="36"/>
          <w:szCs w:val="28"/>
          <w:lang w:val="en-US" w:eastAsia="zh-CN" w:bidi="ar-SA"/>
        </w:rPr>
        <w:t xml:space="preserve">第3章 </w:t>
      </w:r>
      <w:r>
        <w:rPr>
          <w:rFonts w:hint="default" w:ascii="Times New Roman" w:hAnsi="Times New Roman" w:eastAsia="宋体" w:cs="Times New Roman"/>
          <w:sz w:val="36"/>
          <w:szCs w:val="28"/>
          <w:highlight w:val="none"/>
        </w:rPr>
        <w:t>投标文件格式</w:t>
      </w:r>
      <w:bookmarkEnd w:id="4"/>
      <w:bookmarkEnd w:id="5"/>
    </w:p>
    <w:p w14:paraId="4638B2CC">
      <w:pPr>
        <w:widowControl/>
        <w:shd w:val="clear"/>
        <w:spacing w:line="580" w:lineRule="exact"/>
        <w:ind w:firstLine="627" w:firstLineChars="196"/>
        <w:outlineLvl w:val="1"/>
        <w:rPr>
          <w:rFonts w:hint="default" w:ascii="Times New Roman" w:hAnsi="Times New Roman" w:eastAsia="宋体" w:cs="Times New Roman"/>
          <w:sz w:val="32"/>
          <w:szCs w:val="32"/>
          <w:highlight w:val="none"/>
        </w:rPr>
      </w:pPr>
      <w:r>
        <w:rPr>
          <w:rFonts w:hint="default" w:ascii="Times New Roman" w:hAnsi="Times New Roman" w:eastAsia="宋体" w:cs="Times New Roman"/>
          <w:sz w:val="32"/>
          <w:szCs w:val="32"/>
          <w:highlight w:val="none"/>
        </w:rPr>
        <w:t>一、本章所制投标文件格式，除格式中明确将该格式作为实质性要求的，一律不具有强制性，但投标人提交的投标文件可能影响评审小组评判的，可能作无效处理。</w:t>
      </w:r>
    </w:p>
    <w:p w14:paraId="622D29BC">
      <w:pPr>
        <w:widowControl/>
        <w:shd w:val="clear"/>
        <w:spacing w:line="580" w:lineRule="exact"/>
        <w:ind w:firstLine="627" w:firstLineChars="196"/>
        <w:outlineLvl w:val="1"/>
        <w:rPr>
          <w:rFonts w:hint="default" w:ascii="Times New Roman" w:hAnsi="Times New Roman" w:eastAsia="宋体" w:cs="Times New Roman"/>
          <w:sz w:val="32"/>
          <w:szCs w:val="32"/>
          <w:highlight w:val="none"/>
        </w:rPr>
      </w:pPr>
    </w:p>
    <w:p w14:paraId="78069B1D">
      <w:pPr>
        <w:widowControl/>
        <w:shd w:val="clear"/>
        <w:spacing w:line="580" w:lineRule="exact"/>
        <w:ind w:firstLine="627" w:firstLineChars="196"/>
        <w:outlineLvl w:val="1"/>
        <w:rPr>
          <w:rFonts w:hint="default" w:ascii="Times New Roman" w:hAnsi="Times New Roman" w:eastAsia="宋体" w:cs="Times New Roman"/>
          <w:sz w:val="32"/>
          <w:szCs w:val="32"/>
          <w:highlight w:val="none"/>
        </w:rPr>
      </w:pPr>
      <w:r>
        <w:rPr>
          <w:rFonts w:hint="default" w:ascii="Times New Roman" w:hAnsi="Times New Roman" w:eastAsia="宋体" w:cs="Times New Roman"/>
          <w:sz w:val="32"/>
          <w:szCs w:val="32"/>
          <w:highlight w:val="none"/>
        </w:rPr>
        <w:t>二、本章所制投标文件格式有关表格中的备注栏，由投标人根据自身情况作解释性说明，不作为必填项。</w:t>
      </w:r>
    </w:p>
    <w:p w14:paraId="0A233188">
      <w:pPr>
        <w:shd w:val="clear"/>
        <w:rPr>
          <w:rFonts w:hint="default" w:ascii="Times New Roman" w:hAnsi="Times New Roman" w:eastAsia="宋体" w:cs="Times New Roman"/>
          <w:highlight w:val="none"/>
        </w:rPr>
      </w:pPr>
    </w:p>
    <w:p w14:paraId="0C2E06FD">
      <w:pPr>
        <w:shd w:val="clear"/>
        <w:rPr>
          <w:rFonts w:hint="default" w:ascii="Times New Roman" w:hAnsi="Times New Roman" w:eastAsia="宋体" w:cs="Times New Roman"/>
          <w:b/>
          <w:bCs/>
          <w:sz w:val="48"/>
          <w:szCs w:val="48"/>
          <w:highlight w:val="none"/>
        </w:rPr>
      </w:pPr>
      <w:r>
        <w:rPr>
          <w:rFonts w:hint="default" w:ascii="Times New Roman" w:hAnsi="Times New Roman" w:eastAsia="宋体" w:cs="Times New Roman"/>
          <w:b/>
          <w:bCs/>
          <w:sz w:val="48"/>
          <w:szCs w:val="48"/>
          <w:highlight w:val="none"/>
        </w:rPr>
        <w:br w:type="page"/>
      </w:r>
    </w:p>
    <w:p w14:paraId="703ACD54">
      <w:pPr>
        <w:shd w:val="clear"/>
        <w:jc w:val="center"/>
        <w:rPr>
          <w:rFonts w:hint="default" w:ascii="Times New Roman" w:hAnsi="Times New Roman" w:eastAsia="宋体" w:cs="Times New Roman"/>
          <w:b/>
          <w:bCs/>
          <w:sz w:val="48"/>
          <w:szCs w:val="48"/>
          <w:highlight w:val="none"/>
        </w:rPr>
      </w:pPr>
      <w:r>
        <w:rPr>
          <w:rFonts w:hint="default" w:ascii="Times New Roman" w:hAnsi="Times New Roman" w:eastAsia="宋体" w:cs="Times New Roman"/>
          <w:b/>
          <w:bCs/>
          <w:sz w:val="48"/>
          <w:szCs w:val="48"/>
          <w:highlight w:val="none"/>
        </w:rPr>
        <w:t>成都汽车职业技术学校</w:t>
      </w:r>
    </w:p>
    <w:p w14:paraId="0CDA3999">
      <w:pPr>
        <w:shd w:val="clear"/>
        <w:jc w:val="center"/>
        <w:rPr>
          <w:rFonts w:hint="default" w:ascii="Times New Roman" w:hAnsi="Times New Roman" w:eastAsia="宋体" w:cs="Times New Roman"/>
          <w:b/>
          <w:bCs/>
          <w:sz w:val="48"/>
          <w:szCs w:val="48"/>
          <w:highlight w:val="none"/>
        </w:rPr>
      </w:pPr>
      <w:r>
        <w:rPr>
          <w:rFonts w:hint="default" w:ascii="Times New Roman" w:hAnsi="Times New Roman" w:eastAsia="宋体" w:cs="Times New Roman"/>
          <w:b/>
          <w:bCs/>
          <w:sz w:val="48"/>
          <w:szCs w:val="48"/>
          <w:highlight w:val="none"/>
          <w:lang w:eastAsia="zh-CN"/>
        </w:rPr>
        <w:t>食堂蒸饭柜采购项目</w:t>
      </w:r>
    </w:p>
    <w:p w14:paraId="28813E5A">
      <w:pPr>
        <w:shd w:val="clear"/>
        <w:spacing w:line="360" w:lineRule="auto"/>
        <w:jc w:val="center"/>
        <w:rPr>
          <w:rFonts w:hint="default" w:ascii="Times New Roman" w:hAnsi="Times New Roman" w:eastAsia="宋体" w:cs="Times New Roman"/>
          <w:b/>
          <w:bCs/>
          <w:sz w:val="72"/>
          <w:szCs w:val="72"/>
          <w:highlight w:val="none"/>
        </w:rPr>
      </w:pPr>
    </w:p>
    <w:p w14:paraId="764D0272">
      <w:pPr>
        <w:shd w:val="clear"/>
        <w:spacing w:line="360" w:lineRule="auto"/>
        <w:jc w:val="center"/>
        <w:rPr>
          <w:rFonts w:hint="default" w:ascii="Times New Roman" w:hAnsi="Times New Roman" w:eastAsia="宋体" w:cs="Times New Roman"/>
          <w:b/>
          <w:bCs/>
          <w:sz w:val="72"/>
          <w:szCs w:val="72"/>
          <w:highlight w:val="none"/>
        </w:rPr>
      </w:pPr>
    </w:p>
    <w:p w14:paraId="025CA403">
      <w:pPr>
        <w:shd w:val="clear"/>
        <w:spacing w:line="360" w:lineRule="auto"/>
        <w:jc w:val="center"/>
        <w:rPr>
          <w:rFonts w:hint="default" w:ascii="Times New Roman" w:hAnsi="Times New Roman" w:eastAsia="宋体" w:cs="Times New Roman"/>
          <w:b/>
          <w:bCs/>
          <w:sz w:val="72"/>
          <w:szCs w:val="72"/>
          <w:highlight w:val="none"/>
        </w:rPr>
      </w:pPr>
      <w:r>
        <w:rPr>
          <w:rFonts w:hint="default" w:ascii="Times New Roman" w:hAnsi="Times New Roman" w:eastAsia="宋体" w:cs="Times New Roman"/>
          <w:b/>
          <w:bCs/>
          <w:sz w:val="72"/>
          <w:szCs w:val="72"/>
          <w:highlight w:val="none"/>
        </w:rPr>
        <w:t>投</w:t>
      </w:r>
    </w:p>
    <w:p w14:paraId="73212A4E">
      <w:pPr>
        <w:shd w:val="clear"/>
        <w:spacing w:line="360" w:lineRule="auto"/>
        <w:jc w:val="center"/>
        <w:rPr>
          <w:rFonts w:hint="default" w:ascii="Times New Roman" w:hAnsi="Times New Roman" w:eastAsia="宋体" w:cs="Times New Roman"/>
          <w:b/>
          <w:bCs/>
          <w:sz w:val="72"/>
          <w:szCs w:val="72"/>
          <w:highlight w:val="none"/>
        </w:rPr>
      </w:pPr>
      <w:r>
        <w:rPr>
          <w:rFonts w:hint="default" w:ascii="Times New Roman" w:hAnsi="Times New Roman" w:eastAsia="宋体" w:cs="Times New Roman"/>
          <w:b/>
          <w:bCs/>
          <w:sz w:val="72"/>
          <w:szCs w:val="72"/>
          <w:highlight w:val="none"/>
        </w:rPr>
        <w:t>标</w:t>
      </w:r>
    </w:p>
    <w:p w14:paraId="7E2A3FB2">
      <w:pPr>
        <w:shd w:val="clear"/>
        <w:spacing w:line="360" w:lineRule="auto"/>
        <w:jc w:val="center"/>
        <w:rPr>
          <w:rFonts w:hint="default" w:ascii="Times New Roman" w:hAnsi="Times New Roman" w:eastAsia="宋体" w:cs="Times New Roman"/>
          <w:b/>
          <w:bCs/>
          <w:sz w:val="72"/>
          <w:szCs w:val="72"/>
          <w:highlight w:val="none"/>
        </w:rPr>
      </w:pPr>
      <w:r>
        <w:rPr>
          <w:rFonts w:hint="default" w:ascii="Times New Roman" w:hAnsi="Times New Roman" w:eastAsia="宋体" w:cs="Times New Roman"/>
          <w:b/>
          <w:bCs/>
          <w:sz w:val="72"/>
          <w:szCs w:val="72"/>
          <w:highlight w:val="none"/>
        </w:rPr>
        <w:t>报</w:t>
      </w:r>
    </w:p>
    <w:p w14:paraId="7FF4AC84">
      <w:pPr>
        <w:shd w:val="clear"/>
        <w:spacing w:line="360" w:lineRule="auto"/>
        <w:jc w:val="center"/>
        <w:rPr>
          <w:rFonts w:hint="default" w:ascii="Times New Roman" w:hAnsi="Times New Roman" w:eastAsia="宋体" w:cs="Times New Roman"/>
          <w:b/>
          <w:bCs/>
          <w:sz w:val="72"/>
          <w:szCs w:val="72"/>
          <w:highlight w:val="none"/>
        </w:rPr>
      </w:pPr>
      <w:r>
        <w:rPr>
          <w:rFonts w:hint="default" w:ascii="Times New Roman" w:hAnsi="Times New Roman" w:eastAsia="宋体" w:cs="Times New Roman"/>
          <w:b/>
          <w:bCs/>
          <w:sz w:val="72"/>
          <w:szCs w:val="72"/>
          <w:highlight w:val="none"/>
        </w:rPr>
        <w:t>价</w:t>
      </w:r>
    </w:p>
    <w:p w14:paraId="34923FB2">
      <w:pPr>
        <w:shd w:val="clear"/>
        <w:spacing w:line="360" w:lineRule="auto"/>
        <w:jc w:val="center"/>
        <w:rPr>
          <w:rFonts w:hint="default" w:ascii="Times New Roman" w:hAnsi="Times New Roman" w:eastAsia="宋体" w:cs="Times New Roman"/>
          <w:b/>
          <w:bCs/>
          <w:sz w:val="72"/>
          <w:szCs w:val="72"/>
          <w:highlight w:val="none"/>
        </w:rPr>
      </w:pPr>
      <w:r>
        <w:rPr>
          <w:rFonts w:hint="default" w:ascii="Times New Roman" w:hAnsi="Times New Roman" w:eastAsia="宋体" w:cs="Times New Roman"/>
          <w:b/>
          <w:bCs/>
          <w:sz w:val="72"/>
          <w:szCs w:val="72"/>
          <w:highlight w:val="none"/>
        </w:rPr>
        <w:t>文</w:t>
      </w:r>
    </w:p>
    <w:p w14:paraId="33E86751">
      <w:pPr>
        <w:shd w:val="clear"/>
        <w:spacing w:line="360" w:lineRule="auto"/>
        <w:jc w:val="center"/>
        <w:rPr>
          <w:rFonts w:hint="default" w:ascii="Times New Roman" w:hAnsi="Times New Roman" w:eastAsia="宋体" w:cs="Times New Roman"/>
          <w:b/>
          <w:bCs/>
          <w:sz w:val="72"/>
          <w:szCs w:val="72"/>
          <w:highlight w:val="none"/>
        </w:rPr>
      </w:pPr>
      <w:r>
        <w:rPr>
          <w:rFonts w:hint="default" w:ascii="Times New Roman" w:hAnsi="Times New Roman" w:eastAsia="宋体" w:cs="Times New Roman"/>
          <w:b/>
          <w:bCs/>
          <w:sz w:val="72"/>
          <w:szCs w:val="72"/>
          <w:highlight w:val="none"/>
        </w:rPr>
        <w:t>件</w:t>
      </w:r>
    </w:p>
    <w:p w14:paraId="1972D93A">
      <w:pPr>
        <w:shd w:val="clear"/>
        <w:jc w:val="center"/>
        <w:rPr>
          <w:rFonts w:hint="default" w:ascii="Times New Roman" w:hAnsi="Times New Roman" w:eastAsia="宋体" w:cs="Times New Roman"/>
          <w:sz w:val="84"/>
          <w:szCs w:val="84"/>
          <w:highlight w:val="none"/>
        </w:rPr>
      </w:pPr>
    </w:p>
    <w:p w14:paraId="2C1A78A0">
      <w:pPr>
        <w:shd w:val="clear"/>
        <w:jc w:val="center"/>
        <w:rPr>
          <w:rFonts w:hint="default" w:ascii="Times New Roman" w:hAnsi="Times New Roman" w:eastAsia="宋体" w:cs="Times New Roman"/>
          <w:sz w:val="32"/>
          <w:szCs w:val="32"/>
          <w:highlight w:val="none"/>
        </w:rPr>
      </w:pPr>
    </w:p>
    <w:p w14:paraId="5B973BAD">
      <w:pPr>
        <w:shd w:val="clear"/>
        <w:jc w:val="center"/>
        <w:rPr>
          <w:rFonts w:hint="default" w:ascii="Times New Roman" w:hAnsi="Times New Roman" w:eastAsia="宋体" w:cs="Times New Roman"/>
          <w:sz w:val="32"/>
          <w:szCs w:val="32"/>
          <w:highlight w:val="none"/>
        </w:rPr>
      </w:pPr>
    </w:p>
    <w:p w14:paraId="2F6C38A8">
      <w:pPr>
        <w:shd w:val="clear"/>
        <w:jc w:val="center"/>
        <w:rPr>
          <w:rFonts w:hint="default" w:ascii="Times New Roman" w:hAnsi="Times New Roman" w:eastAsia="宋体" w:cs="Times New Roman"/>
          <w:sz w:val="36"/>
          <w:szCs w:val="36"/>
          <w:highlight w:val="none"/>
        </w:rPr>
      </w:pPr>
      <w:r>
        <w:rPr>
          <w:rFonts w:hint="default" w:ascii="Times New Roman" w:hAnsi="Times New Roman" w:eastAsia="宋体" w:cs="Times New Roman"/>
          <w:sz w:val="32"/>
          <w:szCs w:val="32"/>
          <w:highlight w:val="none"/>
        </w:rPr>
        <w:t>投标人：</w:t>
      </w:r>
      <w:r>
        <w:rPr>
          <w:rFonts w:hint="default" w:ascii="Times New Roman" w:hAnsi="Times New Roman" w:eastAsia="宋体" w:cs="Times New Roman"/>
          <w:sz w:val="32"/>
          <w:szCs w:val="32"/>
          <w:highlight w:val="none"/>
          <w:u w:val="single"/>
        </w:rPr>
        <w:t xml:space="preserve">                    </w:t>
      </w:r>
      <w:r>
        <w:rPr>
          <w:rFonts w:hint="default" w:ascii="Times New Roman" w:hAnsi="Times New Roman" w:eastAsia="宋体" w:cs="Times New Roman"/>
          <w:sz w:val="32"/>
          <w:szCs w:val="32"/>
          <w:highlight w:val="none"/>
        </w:rPr>
        <w:t>（盖章）</w:t>
      </w:r>
    </w:p>
    <w:p w14:paraId="5219472D">
      <w:pPr>
        <w:shd w:val="clear"/>
        <w:jc w:val="center"/>
        <w:rPr>
          <w:rFonts w:hint="default" w:ascii="Times New Roman" w:hAnsi="Times New Roman" w:eastAsia="宋体" w:cs="Times New Roman"/>
          <w:sz w:val="36"/>
          <w:szCs w:val="36"/>
          <w:highlight w:val="none"/>
        </w:rPr>
      </w:pPr>
    </w:p>
    <w:p w14:paraId="01078AD4">
      <w:pPr>
        <w:shd w:val="clear"/>
        <w:ind w:firstLine="1600" w:firstLineChars="500"/>
        <w:rPr>
          <w:rFonts w:hint="default" w:ascii="Times New Roman" w:hAnsi="Times New Roman" w:eastAsia="宋体" w:cs="Times New Roman"/>
          <w:sz w:val="32"/>
          <w:szCs w:val="32"/>
          <w:highlight w:val="none"/>
          <w:u w:val="single"/>
        </w:rPr>
      </w:pPr>
      <w:r>
        <w:rPr>
          <w:rFonts w:hint="default" w:ascii="Times New Roman" w:hAnsi="Times New Roman" w:eastAsia="宋体" w:cs="Times New Roman"/>
          <w:sz w:val="32"/>
          <w:szCs w:val="32"/>
          <w:highlight w:val="none"/>
        </w:rPr>
        <w:t>日  期：</w:t>
      </w:r>
      <w:r>
        <w:rPr>
          <w:rFonts w:hint="default" w:ascii="Times New Roman" w:hAnsi="Times New Roman" w:eastAsia="宋体" w:cs="Times New Roman"/>
          <w:sz w:val="32"/>
          <w:szCs w:val="32"/>
          <w:highlight w:val="none"/>
          <w:u w:val="single"/>
        </w:rPr>
        <w:t xml:space="preserve">                    </w:t>
      </w:r>
    </w:p>
    <w:p w14:paraId="34AFCCC1">
      <w:pPr>
        <w:shd w:val="clear"/>
        <w:spacing w:line="720" w:lineRule="auto"/>
        <w:jc w:val="center"/>
        <w:rPr>
          <w:rFonts w:hint="default" w:ascii="Times New Roman" w:hAnsi="Times New Roman" w:eastAsia="宋体" w:cs="Times New Roman"/>
          <w:sz w:val="36"/>
          <w:szCs w:val="36"/>
          <w:highlight w:val="none"/>
        </w:rPr>
      </w:pPr>
    </w:p>
    <w:p w14:paraId="15B391AA">
      <w:pPr>
        <w:shd w:val="clear"/>
        <w:spacing w:line="720" w:lineRule="auto"/>
        <w:jc w:val="both"/>
        <w:rPr>
          <w:rFonts w:hint="default" w:ascii="Times New Roman" w:hAnsi="Times New Roman" w:eastAsia="宋体" w:cs="Times New Roman"/>
          <w:sz w:val="36"/>
          <w:szCs w:val="36"/>
          <w:highlight w:val="none"/>
        </w:rPr>
      </w:pPr>
      <w:r>
        <w:rPr>
          <w:rFonts w:hint="default" w:ascii="Times New Roman" w:hAnsi="Times New Roman" w:eastAsia="宋体" w:cs="Times New Roman"/>
          <w:sz w:val="36"/>
          <w:szCs w:val="36"/>
          <w:highlight w:val="none"/>
        </w:rPr>
        <w:t>一、法定代表人授权书</w:t>
      </w:r>
    </w:p>
    <w:p w14:paraId="0613B3A1">
      <w:pPr>
        <w:shd w:val="clear"/>
        <w:spacing w:line="720" w:lineRule="auto"/>
        <w:rPr>
          <w:rFonts w:hint="default" w:ascii="Times New Roman" w:hAnsi="Times New Roman" w:eastAsia="宋体" w:cs="Times New Roman"/>
          <w:sz w:val="28"/>
          <w:szCs w:val="28"/>
          <w:highlight w:val="none"/>
          <w:u w:val="single"/>
        </w:rPr>
      </w:pPr>
      <w:r>
        <w:rPr>
          <w:rFonts w:hint="default" w:ascii="Times New Roman" w:hAnsi="Times New Roman" w:eastAsia="宋体" w:cs="Times New Roman"/>
          <w:sz w:val="28"/>
          <w:szCs w:val="28"/>
          <w:highlight w:val="none"/>
          <w:u w:val="single"/>
        </w:rPr>
        <w:t>成都汽车职业技术学校</w:t>
      </w:r>
      <w:r>
        <w:rPr>
          <w:rFonts w:hint="default" w:ascii="Times New Roman" w:hAnsi="Times New Roman" w:eastAsia="宋体" w:cs="Times New Roman"/>
          <w:sz w:val="28"/>
          <w:szCs w:val="28"/>
          <w:highlight w:val="none"/>
        </w:rPr>
        <w:t>：</w:t>
      </w:r>
    </w:p>
    <w:p w14:paraId="3C8B0B5D">
      <w:pPr>
        <w:shd w:val="clear"/>
        <w:spacing w:line="360" w:lineRule="auto"/>
        <w:rPr>
          <w:rFonts w:hint="default" w:ascii="Times New Roman" w:hAnsi="Times New Roman" w:eastAsia="宋体" w:cs="Times New Roman"/>
          <w:sz w:val="30"/>
          <w:szCs w:val="30"/>
          <w:highlight w:val="none"/>
        </w:rPr>
      </w:pPr>
      <w:r>
        <w:rPr>
          <w:rFonts w:hint="default" w:ascii="Times New Roman" w:hAnsi="Times New Roman" w:eastAsia="宋体" w:cs="Times New Roman"/>
          <w:sz w:val="32"/>
          <w:szCs w:val="32"/>
          <w:highlight w:val="none"/>
        </w:rPr>
        <w:t xml:space="preserve"> </w:t>
      </w:r>
      <w:r>
        <w:rPr>
          <w:rFonts w:hint="default" w:ascii="Times New Roman" w:hAnsi="Times New Roman" w:eastAsia="宋体" w:cs="Times New Roman"/>
          <w:sz w:val="30"/>
          <w:szCs w:val="30"/>
          <w:highlight w:val="none"/>
        </w:rPr>
        <w:t xml:space="preserve"> 本授权声明：</w:t>
      </w:r>
      <w:r>
        <w:rPr>
          <w:rFonts w:hint="default" w:ascii="Times New Roman" w:hAnsi="Times New Roman" w:eastAsia="宋体" w:cs="Times New Roman"/>
          <w:sz w:val="32"/>
          <w:szCs w:val="32"/>
          <w:highlight w:val="none"/>
          <w:u w:val="single"/>
        </w:rPr>
        <w:t xml:space="preserve">           </w:t>
      </w:r>
      <w:r>
        <w:rPr>
          <w:rFonts w:hint="default" w:ascii="Times New Roman" w:hAnsi="Times New Roman" w:eastAsia="宋体" w:cs="Times New Roman"/>
          <w:sz w:val="30"/>
          <w:szCs w:val="30"/>
          <w:highlight w:val="none"/>
        </w:rPr>
        <w:t>法定代表人</w:t>
      </w:r>
      <w:r>
        <w:rPr>
          <w:rFonts w:hint="default" w:ascii="Times New Roman" w:hAnsi="Times New Roman" w:eastAsia="宋体" w:cs="Times New Roman"/>
          <w:b/>
          <w:sz w:val="30"/>
          <w:szCs w:val="30"/>
          <w:highlight w:val="none"/>
          <w:u w:val="single"/>
        </w:rPr>
        <w:t xml:space="preserve">      </w:t>
      </w:r>
      <w:r>
        <w:rPr>
          <w:rFonts w:hint="default" w:ascii="Times New Roman" w:hAnsi="Times New Roman" w:eastAsia="宋体" w:cs="Times New Roman"/>
          <w:color w:val="000000"/>
          <w:sz w:val="30"/>
          <w:szCs w:val="30"/>
          <w:highlight w:val="none"/>
        </w:rPr>
        <w:t>授权我方</w:t>
      </w:r>
      <w:r>
        <w:rPr>
          <w:rFonts w:hint="default" w:ascii="Times New Roman" w:hAnsi="Times New Roman" w:eastAsia="宋体" w:cs="Times New Roman"/>
          <w:b/>
          <w:bCs/>
          <w:color w:val="000000"/>
          <w:sz w:val="30"/>
          <w:szCs w:val="30"/>
          <w:highlight w:val="none"/>
          <w:u w:val="single"/>
        </w:rPr>
        <w:t xml:space="preserve">    </w:t>
      </w:r>
      <w:r>
        <w:rPr>
          <w:rFonts w:hint="default" w:ascii="Times New Roman" w:hAnsi="Times New Roman" w:eastAsia="宋体" w:cs="Times New Roman"/>
          <w:sz w:val="30"/>
          <w:szCs w:val="30"/>
          <w:highlight w:val="none"/>
        </w:rPr>
        <w:t>为我方代理人。代理人根据授权，以我方名义参成都汽车职业技术学校</w:t>
      </w:r>
      <w:r>
        <w:rPr>
          <w:rFonts w:hint="default" w:ascii="Times New Roman" w:hAnsi="Times New Roman" w:eastAsia="宋体" w:cs="Times New Roman"/>
          <w:sz w:val="30"/>
          <w:szCs w:val="30"/>
          <w:highlight w:val="none"/>
          <w:u w:val="single"/>
        </w:rPr>
        <w:t>成都汽车职业技术学校</w:t>
      </w:r>
      <w:r>
        <w:rPr>
          <w:rFonts w:hint="default" w:ascii="Times New Roman" w:hAnsi="Times New Roman" w:eastAsia="宋体" w:cs="Times New Roman"/>
          <w:sz w:val="30"/>
          <w:szCs w:val="30"/>
          <w:highlight w:val="none"/>
          <w:u w:val="single"/>
          <w:lang w:eastAsia="zh-CN"/>
        </w:rPr>
        <w:t>食堂</w:t>
      </w:r>
      <w:r>
        <w:rPr>
          <w:rFonts w:hint="default" w:ascii="Times New Roman" w:hAnsi="Times New Roman" w:eastAsia="宋体" w:cs="Times New Roman"/>
          <w:sz w:val="30"/>
          <w:szCs w:val="30"/>
          <w:highlight w:val="none"/>
          <w:u w:val="single"/>
          <w:lang w:val="en-US" w:eastAsia="zh-CN"/>
        </w:rPr>
        <w:t>蒸饭柜</w:t>
      </w:r>
      <w:r>
        <w:rPr>
          <w:rFonts w:hint="default" w:ascii="Times New Roman" w:hAnsi="Times New Roman" w:eastAsia="宋体" w:cs="Times New Roman"/>
          <w:sz w:val="30"/>
          <w:szCs w:val="30"/>
          <w:highlight w:val="none"/>
          <w:u w:val="single"/>
          <w:lang w:eastAsia="zh-CN"/>
        </w:rPr>
        <w:t>采购项目</w:t>
      </w:r>
      <w:r>
        <w:rPr>
          <w:rFonts w:hint="default" w:ascii="Times New Roman" w:hAnsi="Times New Roman" w:eastAsia="宋体" w:cs="Times New Roman"/>
          <w:sz w:val="30"/>
          <w:szCs w:val="30"/>
          <w:highlight w:val="none"/>
        </w:rPr>
        <w:t>投标报价事宜。</w:t>
      </w:r>
    </w:p>
    <w:p w14:paraId="0B6EBB31">
      <w:pPr>
        <w:shd w:val="clear"/>
        <w:spacing w:line="720" w:lineRule="auto"/>
        <w:rPr>
          <w:rFonts w:hint="default" w:ascii="Times New Roman" w:hAnsi="Times New Roman" w:eastAsia="宋体" w:cs="Times New Roman"/>
          <w:sz w:val="30"/>
          <w:szCs w:val="30"/>
          <w:highlight w:val="none"/>
        </w:rPr>
      </w:pPr>
    </w:p>
    <w:p w14:paraId="37971C9F">
      <w:pPr>
        <w:shd w:val="clear"/>
        <w:spacing w:line="720" w:lineRule="auto"/>
        <w:rPr>
          <w:rFonts w:hint="default" w:ascii="Times New Roman" w:hAnsi="Times New Roman" w:eastAsia="宋体" w:cs="Times New Roman"/>
          <w:sz w:val="30"/>
          <w:szCs w:val="30"/>
          <w:highlight w:val="none"/>
        </w:rPr>
      </w:pPr>
    </w:p>
    <w:p w14:paraId="0D12CCDF">
      <w:pPr>
        <w:shd w:val="clear"/>
        <w:spacing w:line="720" w:lineRule="auto"/>
        <w:rPr>
          <w:rFonts w:hint="default" w:ascii="Times New Roman" w:hAnsi="Times New Roman" w:eastAsia="宋体" w:cs="Times New Roman"/>
          <w:sz w:val="30"/>
          <w:szCs w:val="30"/>
          <w:highlight w:val="none"/>
        </w:rPr>
      </w:pPr>
      <w:r>
        <w:rPr>
          <w:rFonts w:hint="default" w:ascii="Times New Roman" w:hAnsi="Times New Roman" w:eastAsia="宋体" w:cs="Times New Roman"/>
          <w:sz w:val="30"/>
          <w:szCs w:val="30"/>
          <w:highlight w:val="none"/>
        </w:rPr>
        <w:t>法定代表人 (签字或盖章) ：</w:t>
      </w:r>
      <w:r>
        <w:rPr>
          <w:rFonts w:hint="default" w:ascii="Times New Roman" w:hAnsi="Times New Roman" w:eastAsia="宋体" w:cs="Times New Roman"/>
          <w:sz w:val="30"/>
          <w:szCs w:val="30"/>
          <w:highlight w:val="none"/>
          <w:u w:val="single"/>
        </w:rPr>
        <w:t xml:space="preserve">             </w:t>
      </w:r>
      <w:r>
        <w:rPr>
          <w:rFonts w:hint="default" w:ascii="Times New Roman" w:hAnsi="Times New Roman" w:eastAsia="宋体" w:cs="Times New Roman"/>
          <w:sz w:val="30"/>
          <w:szCs w:val="30"/>
          <w:highlight w:val="none"/>
        </w:rPr>
        <w:t xml:space="preserve"> </w:t>
      </w:r>
    </w:p>
    <w:p w14:paraId="1A29F161">
      <w:pPr>
        <w:shd w:val="clear"/>
        <w:spacing w:line="720" w:lineRule="auto"/>
        <w:rPr>
          <w:rFonts w:hint="default" w:ascii="Times New Roman" w:hAnsi="Times New Roman" w:eastAsia="宋体" w:cs="Times New Roman"/>
          <w:sz w:val="30"/>
          <w:szCs w:val="30"/>
          <w:highlight w:val="none"/>
        </w:rPr>
      </w:pPr>
      <w:r>
        <w:rPr>
          <w:rFonts w:hint="default" w:ascii="Times New Roman" w:hAnsi="Times New Roman" w:eastAsia="宋体" w:cs="Times New Roman"/>
          <w:sz w:val="30"/>
          <w:szCs w:val="30"/>
          <w:highlight w:val="none"/>
        </w:rPr>
        <w:t>授权代表(签字或盖章)：</w:t>
      </w:r>
      <w:r>
        <w:rPr>
          <w:rFonts w:hint="default" w:ascii="Times New Roman" w:hAnsi="Times New Roman" w:eastAsia="宋体" w:cs="Times New Roman"/>
          <w:sz w:val="30"/>
          <w:szCs w:val="30"/>
          <w:highlight w:val="none"/>
          <w:u w:val="single"/>
        </w:rPr>
        <w:t xml:space="preserve">                 </w:t>
      </w:r>
      <w:r>
        <w:rPr>
          <w:rFonts w:hint="default" w:ascii="Times New Roman" w:hAnsi="Times New Roman" w:eastAsia="宋体" w:cs="Times New Roman"/>
          <w:sz w:val="30"/>
          <w:szCs w:val="30"/>
          <w:highlight w:val="none"/>
        </w:rPr>
        <w:t xml:space="preserve"> </w:t>
      </w:r>
    </w:p>
    <w:p w14:paraId="694BE820">
      <w:pPr>
        <w:shd w:val="clear"/>
        <w:spacing w:line="720" w:lineRule="auto"/>
        <w:rPr>
          <w:rFonts w:hint="default" w:ascii="Times New Roman" w:hAnsi="Times New Roman" w:eastAsia="宋体" w:cs="Times New Roman"/>
          <w:sz w:val="32"/>
          <w:szCs w:val="32"/>
          <w:highlight w:val="none"/>
        </w:rPr>
      </w:pPr>
      <w:r>
        <w:rPr>
          <w:rFonts w:hint="default" w:ascii="Times New Roman" w:hAnsi="Times New Roman" w:eastAsia="宋体" w:cs="Times New Roman"/>
          <w:sz w:val="32"/>
          <w:szCs w:val="32"/>
          <w:highlight w:val="none"/>
        </w:rPr>
        <w:t>投标人名称：</w:t>
      </w:r>
      <w:r>
        <w:rPr>
          <w:rFonts w:hint="default" w:ascii="Times New Roman" w:hAnsi="Times New Roman" w:eastAsia="宋体" w:cs="Times New Roman"/>
          <w:sz w:val="32"/>
          <w:szCs w:val="32"/>
          <w:highlight w:val="none"/>
          <w:u w:val="single"/>
        </w:rPr>
        <w:t xml:space="preserve">               </w:t>
      </w:r>
      <w:r>
        <w:rPr>
          <w:rFonts w:hint="default" w:ascii="Times New Roman" w:hAnsi="Times New Roman" w:eastAsia="宋体" w:cs="Times New Roman"/>
          <w:sz w:val="32"/>
          <w:szCs w:val="32"/>
          <w:highlight w:val="none"/>
        </w:rPr>
        <w:t>（盖章）</w:t>
      </w:r>
    </w:p>
    <w:p w14:paraId="3B1D1E3D">
      <w:pPr>
        <w:shd w:val="clear"/>
        <w:spacing w:line="720" w:lineRule="auto"/>
        <w:rPr>
          <w:rFonts w:hint="default" w:ascii="Times New Roman" w:hAnsi="Times New Roman" w:eastAsia="宋体" w:cs="Times New Roman"/>
          <w:sz w:val="32"/>
          <w:szCs w:val="32"/>
          <w:highlight w:val="none"/>
          <w:u w:val="single"/>
        </w:rPr>
      </w:pPr>
      <w:r>
        <w:rPr>
          <w:rFonts w:hint="default" w:ascii="Times New Roman" w:hAnsi="Times New Roman" w:eastAsia="宋体" w:cs="Times New Roman"/>
          <w:sz w:val="32"/>
          <w:szCs w:val="32"/>
          <w:highlight w:val="none"/>
        </w:rPr>
        <w:t>日 期：</w:t>
      </w:r>
      <w:r>
        <w:rPr>
          <w:rFonts w:hint="default" w:ascii="Times New Roman" w:hAnsi="Times New Roman" w:eastAsia="宋体" w:cs="Times New Roman"/>
          <w:sz w:val="32"/>
          <w:szCs w:val="32"/>
          <w:highlight w:val="none"/>
          <w:u w:val="single"/>
        </w:rPr>
        <w:t xml:space="preserve">             </w:t>
      </w:r>
    </w:p>
    <w:p w14:paraId="1B6213F0">
      <w:pPr>
        <w:shd w:val="clear"/>
        <w:spacing w:line="720" w:lineRule="auto"/>
        <w:jc w:val="center"/>
        <w:rPr>
          <w:rFonts w:hint="default" w:ascii="Times New Roman" w:hAnsi="Times New Roman" w:eastAsia="宋体" w:cs="Times New Roman"/>
          <w:sz w:val="36"/>
          <w:szCs w:val="36"/>
          <w:highlight w:val="none"/>
        </w:rPr>
      </w:pPr>
    </w:p>
    <w:p w14:paraId="7605594E">
      <w:pPr>
        <w:shd w:val="clear"/>
        <w:spacing w:line="720" w:lineRule="auto"/>
        <w:jc w:val="center"/>
        <w:rPr>
          <w:rFonts w:hint="default" w:ascii="Times New Roman" w:hAnsi="Times New Roman" w:eastAsia="宋体" w:cs="Times New Roman"/>
          <w:sz w:val="36"/>
          <w:szCs w:val="36"/>
          <w:highlight w:val="none"/>
        </w:rPr>
      </w:pPr>
    </w:p>
    <w:p w14:paraId="5A9CD4E1">
      <w:pPr>
        <w:pStyle w:val="29"/>
        <w:shd w:val="clear"/>
        <w:rPr>
          <w:rFonts w:hint="default" w:ascii="Times New Roman" w:hAnsi="Times New Roman" w:eastAsia="宋体" w:cs="Times New Roman"/>
          <w:sz w:val="36"/>
          <w:szCs w:val="36"/>
          <w:highlight w:val="none"/>
        </w:rPr>
      </w:pPr>
    </w:p>
    <w:p w14:paraId="43C9889C">
      <w:pPr>
        <w:pStyle w:val="29"/>
        <w:shd w:val="clear"/>
        <w:rPr>
          <w:rFonts w:hint="default" w:ascii="Times New Roman" w:hAnsi="Times New Roman" w:eastAsia="宋体" w:cs="Times New Roman"/>
          <w:highlight w:val="none"/>
        </w:rPr>
      </w:pPr>
    </w:p>
    <w:p w14:paraId="2C8182A2">
      <w:pPr>
        <w:shd w:val="clear"/>
        <w:ind w:right="1120"/>
        <w:rPr>
          <w:rFonts w:hint="default" w:ascii="Times New Roman" w:hAnsi="Times New Roman" w:eastAsia="宋体" w:cs="Times New Roman"/>
          <w:sz w:val="32"/>
          <w:szCs w:val="32"/>
          <w:highlight w:val="none"/>
        </w:rPr>
      </w:pPr>
    </w:p>
    <w:p w14:paraId="713C8DAA">
      <w:pPr>
        <w:shd w:val="clear"/>
        <w:ind w:right="1120"/>
        <w:rPr>
          <w:rFonts w:hint="default" w:ascii="Times New Roman" w:hAnsi="Times New Roman" w:eastAsia="宋体" w:cs="Times New Roman"/>
          <w:sz w:val="32"/>
          <w:szCs w:val="32"/>
          <w:highlight w:val="none"/>
        </w:rPr>
      </w:pPr>
    </w:p>
    <w:p w14:paraId="59F8B344">
      <w:pPr>
        <w:shd w:val="clear"/>
        <w:ind w:right="1120"/>
        <w:rPr>
          <w:rFonts w:hint="default" w:ascii="Times New Roman" w:hAnsi="Times New Roman" w:eastAsia="宋体" w:cs="Times New Roman"/>
          <w:sz w:val="32"/>
          <w:szCs w:val="32"/>
          <w:highlight w:val="none"/>
        </w:rPr>
      </w:pPr>
    </w:p>
    <w:p w14:paraId="53B700C3">
      <w:pPr>
        <w:shd w:val="clear"/>
        <w:ind w:right="1120"/>
        <w:rPr>
          <w:rFonts w:hint="default" w:ascii="Times New Roman" w:hAnsi="Times New Roman" w:eastAsia="宋体" w:cs="Times New Roman"/>
          <w:sz w:val="32"/>
          <w:szCs w:val="32"/>
          <w:highlight w:val="none"/>
        </w:rPr>
      </w:pPr>
      <w:r>
        <w:rPr>
          <w:rFonts w:hint="default" w:ascii="Times New Roman" w:hAnsi="Times New Roman" w:eastAsia="宋体" w:cs="Times New Roman"/>
          <w:sz w:val="32"/>
          <w:szCs w:val="32"/>
          <w:highlight w:val="none"/>
        </w:rPr>
        <w:t>附件一：报价函密封袋封面样式</w:t>
      </w:r>
    </w:p>
    <w:p w14:paraId="03B72FEB">
      <w:pPr>
        <w:shd w:val="clear"/>
        <w:jc w:val="left"/>
        <w:rPr>
          <w:rFonts w:hint="default" w:ascii="Times New Roman" w:hAnsi="Times New Roman" w:eastAsia="宋体" w:cs="Times New Roman"/>
          <w:sz w:val="28"/>
          <w:szCs w:val="30"/>
          <w:highlight w:val="none"/>
        </w:rPr>
      </w:pPr>
    </w:p>
    <w:p w14:paraId="3FA61C3A">
      <w:pPr>
        <w:shd w:val="clear"/>
        <w:spacing w:line="700" w:lineRule="exact"/>
        <w:jc w:val="center"/>
        <w:rPr>
          <w:rFonts w:hint="default" w:ascii="Times New Roman" w:hAnsi="Times New Roman" w:eastAsia="宋体" w:cs="Times New Roman"/>
          <w:bCs/>
          <w:sz w:val="44"/>
          <w:szCs w:val="44"/>
          <w:highlight w:val="none"/>
        </w:rPr>
      </w:pPr>
      <w:r>
        <w:rPr>
          <w:rFonts w:hint="default" w:ascii="Times New Roman" w:hAnsi="Times New Roman" w:eastAsia="宋体" w:cs="Times New Roman"/>
          <w:sz w:val="44"/>
          <w:szCs w:val="44"/>
          <w:highlight w:val="none"/>
          <w:u w:val="single"/>
        </w:rPr>
        <w:t>(填写采购项目名称、编号)</w:t>
      </w:r>
    </w:p>
    <w:p w14:paraId="66DEA844">
      <w:pPr>
        <w:shd w:val="clear"/>
        <w:jc w:val="center"/>
        <w:rPr>
          <w:rFonts w:hint="default" w:ascii="Times New Roman" w:hAnsi="Times New Roman" w:eastAsia="宋体" w:cs="Times New Roman"/>
          <w:bCs/>
          <w:sz w:val="44"/>
          <w:szCs w:val="44"/>
          <w:highlight w:val="none"/>
        </w:rPr>
      </w:pPr>
    </w:p>
    <w:p w14:paraId="652C1AB6">
      <w:pPr>
        <w:shd w:val="clear"/>
        <w:jc w:val="center"/>
        <w:rPr>
          <w:rFonts w:hint="default" w:ascii="Times New Roman" w:hAnsi="Times New Roman" w:eastAsia="宋体" w:cs="Times New Roman"/>
          <w:bCs/>
          <w:sz w:val="44"/>
          <w:szCs w:val="44"/>
          <w:highlight w:val="none"/>
        </w:rPr>
      </w:pPr>
      <w:r>
        <w:rPr>
          <w:rFonts w:hint="default" w:ascii="Times New Roman" w:hAnsi="Times New Roman" w:eastAsia="宋体" w:cs="Times New Roman"/>
          <w:bCs/>
          <w:sz w:val="44"/>
          <w:szCs w:val="44"/>
          <w:highlight w:val="none"/>
        </w:rPr>
        <w:t>报 价 单</w:t>
      </w:r>
    </w:p>
    <w:p w14:paraId="7C6A374E">
      <w:pPr>
        <w:shd w:val="clear"/>
        <w:ind w:firstLine="560" w:firstLineChars="200"/>
        <w:rPr>
          <w:rFonts w:hint="default" w:ascii="Times New Roman" w:hAnsi="Times New Roman" w:eastAsia="宋体" w:cs="Times New Roman"/>
          <w:sz w:val="28"/>
          <w:szCs w:val="30"/>
          <w:highlight w:val="none"/>
        </w:rPr>
      </w:pPr>
    </w:p>
    <w:p w14:paraId="41E4D16A">
      <w:pPr>
        <w:shd w:val="clear"/>
        <w:ind w:firstLine="560" w:firstLineChars="200"/>
        <w:rPr>
          <w:rFonts w:hint="default" w:ascii="Times New Roman" w:hAnsi="Times New Roman" w:eastAsia="宋体" w:cs="Times New Roman"/>
          <w:sz w:val="28"/>
          <w:szCs w:val="30"/>
          <w:highlight w:val="none"/>
        </w:rPr>
      </w:pPr>
    </w:p>
    <w:p w14:paraId="2F6AF1F3">
      <w:pPr>
        <w:shd w:val="clear"/>
        <w:ind w:firstLine="560" w:firstLineChars="200"/>
        <w:rPr>
          <w:rFonts w:hint="default" w:ascii="Times New Roman" w:hAnsi="Times New Roman" w:eastAsia="宋体" w:cs="Times New Roman"/>
          <w:sz w:val="28"/>
          <w:szCs w:val="30"/>
          <w:highlight w:val="none"/>
        </w:rPr>
      </w:pPr>
    </w:p>
    <w:p w14:paraId="5F702ADE">
      <w:pPr>
        <w:shd w:val="clear"/>
        <w:ind w:firstLine="560" w:firstLineChars="200"/>
        <w:rPr>
          <w:rFonts w:hint="default" w:ascii="Times New Roman" w:hAnsi="Times New Roman" w:eastAsia="宋体" w:cs="Times New Roman"/>
          <w:sz w:val="28"/>
          <w:szCs w:val="30"/>
          <w:highlight w:val="none"/>
        </w:rPr>
      </w:pPr>
    </w:p>
    <w:p w14:paraId="4B81C0CB">
      <w:pPr>
        <w:shd w:val="clear"/>
        <w:ind w:firstLine="560" w:firstLineChars="200"/>
        <w:rPr>
          <w:rFonts w:hint="default" w:ascii="Times New Roman" w:hAnsi="Times New Roman" w:eastAsia="宋体" w:cs="Times New Roman"/>
          <w:sz w:val="28"/>
          <w:szCs w:val="30"/>
          <w:highlight w:val="none"/>
        </w:rPr>
      </w:pPr>
    </w:p>
    <w:p w14:paraId="25DDE6BC">
      <w:pPr>
        <w:shd w:val="clear"/>
        <w:ind w:firstLine="560" w:firstLineChars="200"/>
        <w:rPr>
          <w:rFonts w:hint="default" w:ascii="Times New Roman" w:hAnsi="Times New Roman" w:eastAsia="宋体" w:cs="Times New Roman"/>
          <w:sz w:val="28"/>
          <w:szCs w:val="30"/>
          <w:highlight w:val="none"/>
        </w:rPr>
      </w:pPr>
    </w:p>
    <w:p w14:paraId="7083B865">
      <w:pPr>
        <w:shd w:val="clear"/>
        <w:ind w:firstLine="560" w:firstLineChars="200"/>
        <w:rPr>
          <w:rFonts w:hint="default" w:ascii="Times New Roman" w:hAnsi="Times New Roman" w:eastAsia="宋体" w:cs="Times New Roman"/>
          <w:sz w:val="28"/>
          <w:szCs w:val="30"/>
          <w:highlight w:val="none"/>
        </w:rPr>
      </w:pPr>
    </w:p>
    <w:p w14:paraId="0EE8722F">
      <w:pPr>
        <w:shd w:val="clear"/>
        <w:ind w:firstLine="560" w:firstLineChars="200"/>
        <w:rPr>
          <w:rFonts w:hint="default" w:ascii="Times New Roman" w:hAnsi="Times New Roman" w:eastAsia="宋体" w:cs="Times New Roman"/>
          <w:sz w:val="28"/>
          <w:szCs w:val="30"/>
          <w:highlight w:val="none"/>
        </w:rPr>
      </w:pPr>
    </w:p>
    <w:p w14:paraId="1C1F8082">
      <w:pPr>
        <w:shd w:val="clear"/>
        <w:ind w:firstLine="640" w:firstLineChars="200"/>
        <w:rPr>
          <w:rFonts w:hint="default" w:ascii="Times New Roman" w:hAnsi="Times New Roman" w:eastAsia="宋体" w:cs="Times New Roman"/>
          <w:sz w:val="32"/>
          <w:szCs w:val="32"/>
          <w:highlight w:val="none"/>
        </w:rPr>
      </w:pPr>
      <w:r>
        <w:rPr>
          <w:rFonts w:hint="default" w:ascii="Times New Roman" w:hAnsi="Times New Roman" w:eastAsia="宋体" w:cs="Times New Roman"/>
          <w:sz w:val="32"/>
          <w:szCs w:val="32"/>
          <w:highlight w:val="none"/>
        </w:rPr>
        <w:t>投标单位名称</w:t>
      </w:r>
      <w:r>
        <w:rPr>
          <w:rFonts w:hint="default" w:ascii="Times New Roman" w:hAnsi="Times New Roman" w:eastAsia="宋体" w:cs="Times New Roman"/>
          <w:sz w:val="32"/>
          <w:szCs w:val="32"/>
          <w:highlight w:val="none"/>
        </w:rPr>
        <w:tab/>
      </w:r>
      <w:r>
        <w:rPr>
          <w:rFonts w:hint="default" w:ascii="Times New Roman" w:hAnsi="Times New Roman" w:eastAsia="宋体" w:cs="Times New Roman"/>
          <w:sz w:val="32"/>
          <w:szCs w:val="32"/>
          <w:highlight w:val="none"/>
        </w:rPr>
        <w:t>：</w:t>
      </w:r>
    </w:p>
    <w:p w14:paraId="39010383">
      <w:pPr>
        <w:shd w:val="clear"/>
        <w:ind w:firstLine="640" w:firstLineChars="200"/>
        <w:rPr>
          <w:rFonts w:hint="default" w:ascii="Times New Roman" w:hAnsi="Times New Roman" w:eastAsia="宋体" w:cs="Times New Roman"/>
          <w:sz w:val="32"/>
          <w:szCs w:val="32"/>
          <w:highlight w:val="none"/>
        </w:rPr>
      </w:pPr>
      <w:r>
        <w:rPr>
          <w:rFonts w:hint="default" w:ascii="Times New Roman" w:hAnsi="Times New Roman" w:eastAsia="宋体" w:cs="Times New Roman"/>
          <w:sz w:val="32"/>
          <w:szCs w:val="32"/>
          <w:highlight w:val="none"/>
        </w:rPr>
        <w:t>地址</w:t>
      </w:r>
      <w:r>
        <w:rPr>
          <w:rFonts w:hint="default" w:ascii="Times New Roman" w:hAnsi="Times New Roman" w:eastAsia="宋体" w:cs="Times New Roman"/>
          <w:sz w:val="32"/>
          <w:szCs w:val="32"/>
          <w:highlight w:val="none"/>
        </w:rPr>
        <w:tab/>
      </w:r>
      <w:r>
        <w:rPr>
          <w:rFonts w:hint="default" w:ascii="Times New Roman" w:hAnsi="Times New Roman" w:eastAsia="宋体" w:cs="Times New Roman"/>
          <w:sz w:val="32"/>
          <w:szCs w:val="32"/>
          <w:highlight w:val="none"/>
        </w:rPr>
        <w:t>：</w:t>
      </w:r>
    </w:p>
    <w:p w14:paraId="3FA82CDD">
      <w:pPr>
        <w:shd w:val="clear"/>
        <w:ind w:firstLine="640" w:firstLineChars="200"/>
        <w:rPr>
          <w:rFonts w:hint="default" w:ascii="Times New Roman" w:hAnsi="Times New Roman" w:eastAsia="宋体" w:cs="Times New Roman"/>
          <w:sz w:val="32"/>
          <w:szCs w:val="32"/>
          <w:highlight w:val="none"/>
        </w:rPr>
      </w:pPr>
      <w:r>
        <w:rPr>
          <w:rFonts w:hint="default" w:ascii="Times New Roman" w:hAnsi="Times New Roman" w:eastAsia="宋体" w:cs="Times New Roman"/>
          <w:sz w:val="32"/>
          <w:szCs w:val="32"/>
          <w:highlight w:val="none"/>
        </w:rPr>
        <w:t>联系电话</w:t>
      </w:r>
      <w:r>
        <w:rPr>
          <w:rFonts w:hint="default" w:ascii="Times New Roman" w:hAnsi="Times New Roman" w:eastAsia="宋体" w:cs="Times New Roman"/>
          <w:sz w:val="32"/>
          <w:szCs w:val="32"/>
          <w:highlight w:val="none"/>
        </w:rPr>
        <w:tab/>
      </w:r>
      <w:r>
        <w:rPr>
          <w:rFonts w:hint="default" w:ascii="Times New Roman" w:hAnsi="Times New Roman" w:eastAsia="宋体" w:cs="Times New Roman"/>
          <w:sz w:val="32"/>
          <w:szCs w:val="32"/>
          <w:highlight w:val="none"/>
        </w:rPr>
        <w:t>：</w:t>
      </w:r>
    </w:p>
    <w:p w14:paraId="5AE735D3">
      <w:pPr>
        <w:shd w:val="clear"/>
        <w:ind w:firstLine="640" w:firstLineChars="200"/>
        <w:rPr>
          <w:rFonts w:hint="default" w:ascii="Times New Roman" w:hAnsi="Times New Roman" w:eastAsia="宋体" w:cs="Times New Roman"/>
          <w:sz w:val="32"/>
          <w:szCs w:val="32"/>
          <w:highlight w:val="none"/>
        </w:rPr>
      </w:pPr>
      <w:r>
        <w:rPr>
          <w:rFonts w:hint="default" w:ascii="Times New Roman" w:hAnsi="Times New Roman" w:eastAsia="宋体" w:cs="Times New Roman"/>
          <w:sz w:val="32"/>
          <w:szCs w:val="32"/>
          <w:highlight w:val="none"/>
        </w:rPr>
        <w:t>报价日期</w:t>
      </w:r>
      <w:r>
        <w:rPr>
          <w:rFonts w:hint="default" w:ascii="Times New Roman" w:hAnsi="Times New Roman" w:eastAsia="宋体" w:cs="Times New Roman"/>
          <w:sz w:val="32"/>
          <w:szCs w:val="32"/>
          <w:highlight w:val="none"/>
        </w:rPr>
        <w:tab/>
      </w:r>
      <w:r>
        <w:rPr>
          <w:rFonts w:hint="default" w:ascii="Times New Roman" w:hAnsi="Times New Roman" w:eastAsia="宋体" w:cs="Times New Roman"/>
          <w:sz w:val="32"/>
          <w:szCs w:val="32"/>
          <w:highlight w:val="none"/>
        </w:rPr>
        <w:t>：</w:t>
      </w:r>
    </w:p>
    <w:p w14:paraId="492FB13A">
      <w:pPr>
        <w:widowControl/>
        <w:shd w:val="clear"/>
        <w:rPr>
          <w:rFonts w:hint="default" w:ascii="Times New Roman" w:hAnsi="Times New Roman" w:eastAsia="宋体" w:cs="Times New Roman"/>
          <w:b/>
          <w:bCs/>
          <w:kern w:val="0"/>
          <w:sz w:val="32"/>
          <w:szCs w:val="32"/>
          <w:highlight w:val="none"/>
        </w:rPr>
      </w:pPr>
      <w:r>
        <w:rPr>
          <w:rFonts w:hint="default" w:ascii="Times New Roman" w:hAnsi="Times New Roman" w:eastAsia="宋体" w:cs="Times New Roman"/>
          <w:b/>
          <w:bCs/>
          <w:kern w:val="0"/>
          <w:sz w:val="28"/>
          <w:highlight w:val="none"/>
        </w:rPr>
        <w:br w:type="page"/>
      </w:r>
      <w:r>
        <w:rPr>
          <w:rFonts w:hint="default" w:ascii="Times New Roman" w:hAnsi="Times New Roman" w:eastAsia="宋体" w:cs="Times New Roman"/>
          <w:kern w:val="0"/>
          <w:sz w:val="32"/>
          <w:szCs w:val="32"/>
          <w:highlight w:val="none"/>
        </w:rPr>
        <w:t>附件二：报价函样式</w:t>
      </w:r>
    </w:p>
    <w:p w14:paraId="24AD5D71">
      <w:pPr>
        <w:widowControl/>
        <w:shd w:val="clear"/>
        <w:ind w:firstLine="643" w:firstLineChars="200"/>
        <w:jc w:val="center"/>
        <w:rPr>
          <w:rFonts w:hint="default" w:ascii="Times New Roman" w:hAnsi="Times New Roman" w:eastAsia="宋体" w:cs="Times New Roman"/>
          <w:b/>
          <w:bCs/>
          <w:kern w:val="0"/>
          <w:sz w:val="32"/>
          <w:szCs w:val="32"/>
          <w:highlight w:val="none"/>
        </w:rPr>
      </w:pPr>
    </w:p>
    <w:p w14:paraId="7EA71AB1">
      <w:pPr>
        <w:widowControl/>
        <w:shd w:val="clear"/>
        <w:jc w:val="center"/>
        <w:rPr>
          <w:rFonts w:hint="default" w:ascii="Times New Roman" w:hAnsi="Times New Roman" w:eastAsia="宋体" w:cs="Times New Roman"/>
          <w:bCs/>
          <w:kern w:val="0"/>
          <w:sz w:val="44"/>
          <w:szCs w:val="44"/>
          <w:highlight w:val="none"/>
        </w:rPr>
      </w:pPr>
      <w:r>
        <w:rPr>
          <w:rFonts w:hint="default" w:ascii="Times New Roman" w:hAnsi="Times New Roman" w:eastAsia="宋体" w:cs="Times New Roman"/>
          <w:bCs/>
          <w:kern w:val="0"/>
          <w:sz w:val="44"/>
          <w:szCs w:val="44"/>
          <w:highlight w:val="none"/>
        </w:rPr>
        <w:t>报价函</w:t>
      </w:r>
    </w:p>
    <w:p w14:paraId="4525BD18">
      <w:pPr>
        <w:shd w:val="clear"/>
        <w:ind w:right="26"/>
        <w:rPr>
          <w:rFonts w:hint="default" w:ascii="Times New Roman" w:hAnsi="Times New Roman" w:eastAsia="宋体" w:cs="Times New Roman"/>
          <w:b/>
          <w:sz w:val="32"/>
          <w:szCs w:val="32"/>
          <w:highlight w:val="none"/>
        </w:rPr>
      </w:pPr>
      <w:r>
        <w:rPr>
          <w:rFonts w:hint="default" w:ascii="Times New Roman" w:hAnsi="Times New Roman" w:eastAsia="宋体" w:cs="Times New Roman"/>
          <w:sz w:val="32"/>
          <w:szCs w:val="32"/>
          <w:highlight w:val="none"/>
        </w:rPr>
        <w:t>采购项目编号:QCZX‑AQYJ‑20260914</w:t>
      </w:r>
    </w:p>
    <w:p w14:paraId="1F43CDE3">
      <w:pPr>
        <w:shd w:val="clear"/>
        <w:rPr>
          <w:rFonts w:hint="default" w:ascii="Times New Roman" w:hAnsi="Times New Roman" w:eastAsia="宋体" w:cs="Times New Roman"/>
          <w:b/>
          <w:sz w:val="32"/>
          <w:szCs w:val="32"/>
          <w:highlight w:val="none"/>
        </w:rPr>
      </w:pPr>
      <w:r>
        <w:rPr>
          <w:rFonts w:hint="default" w:ascii="Times New Roman" w:hAnsi="Times New Roman" w:eastAsia="宋体" w:cs="Times New Roman"/>
          <w:b/>
          <w:sz w:val="32"/>
          <w:szCs w:val="32"/>
          <w:highlight w:val="none"/>
        </w:rPr>
        <w:t>致：</w:t>
      </w:r>
      <w:r>
        <w:rPr>
          <w:rFonts w:hint="default" w:ascii="Times New Roman" w:hAnsi="Times New Roman" w:eastAsia="宋体" w:cs="Times New Roman"/>
          <w:b/>
          <w:bCs/>
          <w:sz w:val="32"/>
          <w:szCs w:val="32"/>
          <w:highlight w:val="none"/>
        </w:rPr>
        <w:t xml:space="preserve">成都汽车职业技术学校 </w:t>
      </w:r>
    </w:p>
    <w:p w14:paraId="7418C549">
      <w:pPr>
        <w:shd w:val="clear"/>
        <w:ind w:firstLine="640" w:firstLineChars="200"/>
        <w:rPr>
          <w:rFonts w:hint="default" w:ascii="Times New Roman" w:hAnsi="Times New Roman" w:eastAsia="宋体" w:cs="Times New Roman"/>
          <w:sz w:val="32"/>
          <w:szCs w:val="32"/>
          <w:highlight w:val="none"/>
        </w:rPr>
      </w:pPr>
      <w:r>
        <w:rPr>
          <w:rFonts w:hint="default" w:ascii="Times New Roman" w:hAnsi="Times New Roman" w:eastAsia="宋体" w:cs="Times New Roman"/>
          <w:sz w:val="32"/>
          <w:szCs w:val="32"/>
          <w:highlight w:val="none"/>
        </w:rPr>
        <w:t>我公司已认真阅读了贵方发布的</w:t>
      </w:r>
      <w:r>
        <w:rPr>
          <w:rFonts w:hint="default" w:ascii="Times New Roman" w:hAnsi="Times New Roman" w:eastAsia="宋体" w:cs="Times New Roman"/>
          <w:sz w:val="32"/>
          <w:szCs w:val="32"/>
          <w:highlight w:val="none"/>
          <w:u w:val="single"/>
        </w:rPr>
        <w:t>（项目编号）</w:t>
      </w:r>
      <w:r>
        <w:rPr>
          <w:rFonts w:hint="default" w:ascii="Times New Roman" w:hAnsi="Times New Roman" w:eastAsia="宋体" w:cs="Times New Roman"/>
          <w:sz w:val="32"/>
          <w:szCs w:val="32"/>
          <w:highlight w:val="none"/>
        </w:rPr>
        <w:t>采购公示，接受贵方提出的各项要求，参与该项目报价。</w:t>
      </w:r>
    </w:p>
    <w:p w14:paraId="6BBB581E">
      <w:pPr>
        <w:numPr>
          <w:ilvl w:val="0"/>
          <w:numId w:val="6"/>
        </w:numPr>
        <w:shd w:val="clear"/>
        <w:ind w:firstLine="640" w:firstLineChars="200"/>
        <w:rPr>
          <w:rFonts w:hint="default" w:ascii="Times New Roman" w:hAnsi="Times New Roman" w:eastAsia="宋体" w:cs="Times New Roman"/>
          <w:sz w:val="32"/>
          <w:szCs w:val="32"/>
          <w:highlight w:val="none"/>
        </w:rPr>
      </w:pPr>
      <w:r>
        <w:rPr>
          <w:rFonts w:hint="default" w:ascii="Times New Roman" w:hAnsi="Times New Roman" w:eastAsia="宋体" w:cs="Times New Roman"/>
          <w:sz w:val="32"/>
          <w:szCs w:val="32"/>
          <w:highlight w:val="none"/>
        </w:rPr>
        <w:t>报价表：</w:t>
      </w:r>
    </w:p>
    <w:tbl>
      <w:tblPr>
        <w:tblStyle w:val="17"/>
        <w:tblW w:w="9117"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74"/>
        <w:gridCol w:w="1622"/>
        <w:gridCol w:w="2400"/>
        <w:gridCol w:w="875"/>
        <w:gridCol w:w="1005"/>
        <w:gridCol w:w="1162"/>
        <w:gridCol w:w="1379"/>
      </w:tblGrid>
      <w:tr w14:paraId="5DA499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936F96">
            <w:pPr>
              <w:keepNext w:val="0"/>
              <w:keepLines w:val="0"/>
              <w:widowControl/>
              <w:suppressLineNumbers w:val="0"/>
              <w:shd w:val="clear"/>
              <w:jc w:val="center"/>
              <w:textAlignment w:val="center"/>
              <w:rPr>
                <w:rFonts w:hint="default" w:ascii="Times New Roman" w:hAnsi="Times New Roman" w:eastAsia="宋体" w:cs="Times New Roman"/>
                <w:i w:val="0"/>
                <w:iCs w:val="0"/>
                <w:color w:val="000000"/>
                <w:sz w:val="24"/>
                <w:szCs w:val="24"/>
                <w:highlight w:val="none"/>
                <w:u w:val="none"/>
              </w:rPr>
            </w:pPr>
            <w:r>
              <w:rPr>
                <w:rFonts w:hint="default" w:ascii="Times New Roman" w:hAnsi="Times New Roman" w:eastAsia="宋体" w:cs="Times New Roman"/>
                <w:i w:val="0"/>
                <w:iCs w:val="0"/>
                <w:color w:val="000000"/>
                <w:kern w:val="0"/>
                <w:sz w:val="24"/>
                <w:szCs w:val="24"/>
                <w:highlight w:val="none"/>
                <w:u w:val="none"/>
                <w:lang w:val="en-US" w:eastAsia="zh-CN" w:bidi="ar"/>
              </w:rPr>
              <w:t>序号</w:t>
            </w:r>
          </w:p>
        </w:tc>
        <w:tc>
          <w:tcPr>
            <w:tcW w:w="1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6098BF">
            <w:pPr>
              <w:keepNext w:val="0"/>
              <w:keepLines w:val="0"/>
              <w:widowControl/>
              <w:suppressLineNumbers w:val="0"/>
              <w:shd w:val="clear"/>
              <w:jc w:val="center"/>
              <w:textAlignment w:val="center"/>
              <w:rPr>
                <w:rFonts w:hint="default" w:ascii="Times New Roman" w:hAnsi="Times New Roman" w:eastAsia="宋体" w:cs="Times New Roman"/>
                <w:i w:val="0"/>
                <w:iCs w:val="0"/>
                <w:color w:val="000000"/>
                <w:sz w:val="24"/>
                <w:szCs w:val="24"/>
                <w:highlight w:val="none"/>
                <w:u w:val="none"/>
              </w:rPr>
            </w:pPr>
            <w:r>
              <w:rPr>
                <w:rFonts w:hint="default" w:ascii="Times New Roman" w:hAnsi="Times New Roman" w:eastAsia="宋体" w:cs="Times New Roman"/>
                <w:i w:val="0"/>
                <w:iCs w:val="0"/>
                <w:color w:val="000000"/>
                <w:kern w:val="0"/>
                <w:sz w:val="24"/>
                <w:szCs w:val="24"/>
                <w:highlight w:val="none"/>
                <w:u w:val="none"/>
                <w:lang w:val="en-US" w:eastAsia="zh-CN" w:bidi="ar"/>
              </w:rPr>
              <w:t>名称</w:t>
            </w:r>
          </w:p>
        </w:tc>
        <w:tc>
          <w:tcPr>
            <w:tcW w:w="2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AD601D">
            <w:pPr>
              <w:keepNext w:val="0"/>
              <w:keepLines w:val="0"/>
              <w:widowControl/>
              <w:suppressLineNumbers w:val="0"/>
              <w:shd w:val="clear"/>
              <w:jc w:val="center"/>
              <w:textAlignment w:val="center"/>
              <w:rPr>
                <w:rFonts w:hint="default" w:ascii="Times New Roman" w:hAnsi="Times New Roman" w:eastAsia="宋体" w:cs="Times New Roman"/>
                <w:i w:val="0"/>
                <w:iCs w:val="0"/>
                <w:color w:val="000000"/>
                <w:sz w:val="24"/>
                <w:szCs w:val="24"/>
                <w:highlight w:val="none"/>
                <w:u w:val="none"/>
              </w:rPr>
            </w:pPr>
            <w:r>
              <w:rPr>
                <w:rFonts w:hint="default" w:ascii="Times New Roman" w:hAnsi="Times New Roman" w:eastAsia="宋体" w:cs="Times New Roman"/>
                <w:i w:val="0"/>
                <w:iCs w:val="0"/>
                <w:color w:val="000000"/>
                <w:kern w:val="0"/>
                <w:sz w:val="24"/>
                <w:szCs w:val="24"/>
                <w:highlight w:val="none"/>
                <w:u w:val="none"/>
                <w:lang w:val="en-US" w:eastAsia="zh-CN" w:bidi="ar"/>
              </w:rPr>
              <w:t>型号及规格</w:t>
            </w:r>
          </w:p>
        </w:tc>
        <w:tc>
          <w:tcPr>
            <w:tcW w:w="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E9044F">
            <w:pPr>
              <w:keepNext w:val="0"/>
              <w:keepLines w:val="0"/>
              <w:widowControl/>
              <w:suppressLineNumbers w:val="0"/>
              <w:shd w:val="clear"/>
              <w:jc w:val="center"/>
              <w:textAlignment w:val="center"/>
              <w:rPr>
                <w:rFonts w:hint="default" w:ascii="Times New Roman" w:hAnsi="Times New Roman" w:eastAsia="宋体" w:cs="Times New Roman"/>
                <w:i w:val="0"/>
                <w:iCs w:val="0"/>
                <w:color w:val="000000"/>
                <w:sz w:val="24"/>
                <w:szCs w:val="24"/>
                <w:highlight w:val="none"/>
                <w:u w:val="none"/>
              </w:rPr>
            </w:pPr>
            <w:r>
              <w:rPr>
                <w:rFonts w:hint="default" w:ascii="Times New Roman" w:hAnsi="Times New Roman" w:eastAsia="宋体" w:cs="Times New Roman"/>
                <w:i w:val="0"/>
                <w:iCs w:val="0"/>
                <w:color w:val="000000"/>
                <w:kern w:val="0"/>
                <w:sz w:val="24"/>
                <w:szCs w:val="24"/>
                <w:highlight w:val="none"/>
                <w:u w:val="none"/>
                <w:lang w:val="en-US" w:eastAsia="zh-CN" w:bidi="ar"/>
              </w:rPr>
              <w:t>单位</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7AF746">
            <w:pPr>
              <w:keepNext w:val="0"/>
              <w:keepLines w:val="0"/>
              <w:widowControl/>
              <w:suppressLineNumbers w:val="0"/>
              <w:shd w:val="clear"/>
              <w:jc w:val="center"/>
              <w:textAlignment w:val="center"/>
              <w:rPr>
                <w:rFonts w:hint="default" w:ascii="Times New Roman" w:hAnsi="Times New Roman" w:eastAsia="宋体" w:cs="Times New Roman"/>
                <w:i w:val="0"/>
                <w:iCs w:val="0"/>
                <w:color w:val="000000"/>
                <w:sz w:val="24"/>
                <w:szCs w:val="24"/>
                <w:highlight w:val="none"/>
                <w:u w:val="none"/>
              </w:rPr>
            </w:pPr>
            <w:r>
              <w:rPr>
                <w:rFonts w:hint="default" w:ascii="Times New Roman" w:hAnsi="Times New Roman" w:eastAsia="宋体" w:cs="Times New Roman"/>
                <w:i w:val="0"/>
                <w:iCs w:val="0"/>
                <w:color w:val="000000"/>
                <w:kern w:val="0"/>
                <w:sz w:val="24"/>
                <w:szCs w:val="24"/>
                <w:highlight w:val="none"/>
                <w:u w:val="none"/>
                <w:lang w:val="en-US" w:eastAsia="zh-CN" w:bidi="ar"/>
              </w:rPr>
              <w:t>数量（个）</w:t>
            </w:r>
          </w:p>
        </w:tc>
        <w:tc>
          <w:tcPr>
            <w:tcW w:w="11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C5CCE7">
            <w:pPr>
              <w:keepNext w:val="0"/>
              <w:keepLines w:val="0"/>
              <w:widowControl/>
              <w:suppressLineNumbers w:val="0"/>
              <w:shd w:val="clear"/>
              <w:jc w:val="center"/>
              <w:textAlignment w:val="center"/>
              <w:rPr>
                <w:rFonts w:hint="default" w:ascii="Times New Roman" w:hAnsi="Times New Roman" w:eastAsia="宋体" w:cs="Times New Roman"/>
                <w:i w:val="0"/>
                <w:iCs w:val="0"/>
                <w:color w:val="000000"/>
                <w:sz w:val="24"/>
                <w:szCs w:val="24"/>
                <w:highlight w:val="none"/>
                <w:u w:val="none"/>
              </w:rPr>
            </w:pPr>
            <w:r>
              <w:rPr>
                <w:rFonts w:hint="default" w:ascii="Times New Roman" w:hAnsi="Times New Roman" w:eastAsia="宋体" w:cs="Times New Roman"/>
                <w:i w:val="0"/>
                <w:iCs w:val="0"/>
                <w:color w:val="000000"/>
                <w:kern w:val="0"/>
                <w:sz w:val="24"/>
                <w:szCs w:val="24"/>
                <w:highlight w:val="none"/>
                <w:u w:val="none"/>
                <w:lang w:val="en-US" w:eastAsia="zh-CN" w:bidi="ar"/>
              </w:rPr>
              <w:t>单价（元）</w:t>
            </w:r>
          </w:p>
        </w:tc>
        <w:tc>
          <w:tcPr>
            <w:tcW w:w="13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A6F22C">
            <w:pPr>
              <w:keepNext w:val="0"/>
              <w:keepLines w:val="0"/>
              <w:widowControl/>
              <w:suppressLineNumbers w:val="0"/>
              <w:shd w:val="clear"/>
              <w:jc w:val="center"/>
              <w:textAlignment w:val="center"/>
              <w:rPr>
                <w:rFonts w:hint="default" w:ascii="Times New Roman" w:hAnsi="Times New Roman" w:eastAsia="宋体" w:cs="Times New Roman"/>
                <w:i w:val="0"/>
                <w:iCs w:val="0"/>
                <w:color w:val="000000"/>
                <w:sz w:val="24"/>
                <w:szCs w:val="24"/>
                <w:highlight w:val="none"/>
                <w:u w:val="none"/>
              </w:rPr>
            </w:pPr>
            <w:r>
              <w:rPr>
                <w:rFonts w:hint="default" w:ascii="Times New Roman" w:hAnsi="Times New Roman" w:eastAsia="宋体" w:cs="Times New Roman"/>
                <w:i w:val="0"/>
                <w:iCs w:val="0"/>
                <w:color w:val="000000"/>
                <w:kern w:val="0"/>
                <w:sz w:val="24"/>
                <w:szCs w:val="24"/>
                <w:highlight w:val="none"/>
                <w:u w:val="none"/>
                <w:lang w:val="en-US" w:eastAsia="zh-CN" w:bidi="ar"/>
              </w:rPr>
              <w:t>小计（元）</w:t>
            </w:r>
          </w:p>
        </w:tc>
      </w:tr>
      <w:tr w14:paraId="7B89998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52" w:hRule="atLeast"/>
        </w:trPr>
        <w:tc>
          <w:tcPr>
            <w:tcW w:w="6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9AE218">
            <w:pPr>
              <w:keepNext w:val="0"/>
              <w:keepLines w:val="0"/>
              <w:widowControl/>
              <w:suppressLineNumbers w:val="0"/>
              <w:shd w:val="clear"/>
              <w:jc w:val="center"/>
              <w:textAlignment w:val="center"/>
              <w:rPr>
                <w:rFonts w:hint="default" w:ascii="Times New Roman" w:hAnsi="Times New Roman" w:eastAsia="宋体" w:cs="Times New Roman"/>
                <w:i w:val="0"/>
                <w:iCs w:val="0"/>
                <w:color w:val="000000"/>
                <w:kern w:val="0"/>
                <w:sz w:val="18"/>
                <w:szCs w:val="18"/>
                <w:highlight w:val="none"/>
                <w:u w:val="none"/>
                <w:lang w:val="en-US" w:eastAsia="zh-CN" w:bidi="ar"/>
              </w:rPr>
            </w:pPr>
            <w:r>
              <w:rPr>
                <w:rFonts w:hint="default" w:ascii="Times New Roman" w:hAnsi="Times New Roman" w:eastAsia="宋体" w:cs="Times New Roman"/>
                <w:i w:val="0"/>
                <w:iCs w:val="0"/>
                <w:color w:val="000000"/>
                <w:kern w:val="0"/>
                <w:sz w:val="18"/>
                <w:szCs w:val="18"/>
                <w:highlight w:val="none"/>
                <w:u w:val="none"/>
                <w:lang w:val="en-US" w:eastAsia="zh-CN" w:bidi="ar"/>
              </w:rPr>
              <w:t>1</w:t>
            </w:r>
          </w:p>
        </w:tc>
        <w:tc>
          <w:tcPr>
            <w:tcW w:w="1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FADD14">
            <w:pPr>
              <w:keepNext w:val="0"/>
              <w:keepLines w:val="0"/>
              <w:widowControl/>
              <w:suppressLineNumbers w:val="0"/>
              <w:shd w:val="clear"/>
              <w:jc w:val="center"/>
              <w:textAlignment w:val="center"/>
              <w:rPr>
                <w:rFonts w:hint="default" w:ascii="Times New Roman" w:hAnsi="Times New Roman" w:eastAsia="宋体" w:cs="Times New Roman"/>
                <w:i w:val="0"/>
                <w:iCs w:val="0"/>
                <w:color w:val="000000"/>
                <w:kern w:val="0"/>
                <w:sz w:val="24"/>
                <w:szCs w:val="24"/>
                <w:highlight w:val="none"/>
                <w:u w:val="none"/>
                <w:lang w:val="en-US" w:eastAsia="zh-CN" w:bidi="ar"/>
              </w:rPr>
            </w:pPr>
            <w:r>
              <w:rPr>
                <w:rFonts w:hint="default" w:ascii="Times New Roman" w:hAnsi="Times New Roman" w:eastAsia="宋体" w:cs="Times New Roman"/>
                <w:i w:val="0"/>
                <w:iCs w:val="0"/>
                <w:color w:val="000000"/>
                <w:kern w:val="0"/>
                <w:sz w:val="24"/>
                <w:szCs w:val="24"/>
                <w:highlight w:val="none"/>
                <w:u w:val="none"/>
                <w:lang w:val="en-US" w:eastAsia="zh-CN" w:bidi="ar"/>
              </w:rPr>
              <w:t>双门48盘蒸饭柜</w:t>
            </w:r>
          </w:p>
        </w:tc>
        <w:tc>
          <w:tcPr>
            <w:tcW w:w="2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9EF91C">
            <w:pPr>
              <w:keepNext w:val="0"/>
              <w:keepLines w:val="0"/>
              <w:widowControl/>
              <w:suppressLineNumbers w:val="0"/>
              <w:shd w:val="clear"/>
              <w:jc w:val="center"/>
              <w:textAlignment w:val="center"/>
              <w:rPr>
                <w:rFonts w:hint="default" w:ascii="Times New Roman" w:hAnsi="Times New Roman" w:eastAsia="宋体" w:cs="Times New Roman"/>
                <w:i w:val="0"/>
                <w:iCs w:val="0"/>
                <w:color w:val="000000"/>
                <w:sz w:val="40"/>
                <w:szCs w:val="40"/>
                <w:highlight w:val="none"/>
                <w:u w:val="none"/>
              </w:rPr>
            </w:pPr>
            <w:r>
              <w:rPr>
                <w:rFonts w:hint="default" w:ascii="Times New Roman" w:hAnsi="Times New Roman" w:eastAsia="宋体" w:cs="Times New Roman"/>
                <w:i w:val="0"/>
                <w:iCs w:val="0"/>
                <w:color w:val="000000"/>
                <w:kern w:val="0"/>
                <w:sz w:val="24"/>
                <w:szCs w:val="24"/>
                <w:highlight w:val="none"/>
                <w:u w:val="none"/>
                <w:lang w:val="en-US" w:eastAsia="zh-CN" w:bidi="ar"/>
              </w:rPr>
              <w:t xml:space="preserve">       </w:t>
            </w:r>
          </w:p>
        </w:tc>
        <w:tc>
          <w:tcPr>
            <w:tcW w:w="8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E7A236">
            <w:pPr>
              <w:keepNext w:val="0"/>
              <w:keepLines w:val="0"/>
              <w:widowControl/>
              <w:suppressLineNumbers w:val="0"/>
              <w:shd w:val="clear"/>
              <w:jc w:val="center"/>
              <w:textAlignment w:val="center"/>
              <w:rPr>
                <w:rFonts w:hint="default" w:ascii="Times New Roman" w:hAnsi="Times New Roman" w:eastAsia="宋体" w:cs="Times New Roman"/>
                <w:i w:val="0"/>
                <w:iCs w:val="0"/>
                <w:color w:val="000000"/>
                <w:sz w:val="40"/>
                <w:szCs w:val="40"/>
                <w:highlight w:val="none"/>
                <w:u w:val="none"/>
              </w:rPr>
            </w:pPr>
            <w:r>
              <w:rPr>
                <w:rFonts w:hint="default" w:ascii="Times New Roman" w:hAnsi="Times New Roman" w:eastAsia="宋体" w:cs="Times New Roman"/>
                <w:i w:val="0"/>
                <w:iCs w:val="0"/>
                <w:color w:val="000000"/>
                <w:kern w:val="0"/>
                <w:sz w:val="24"/>
                <w:szCs w:val="24"/>
                <w:highlight w:val="none"/>
                <w:u w:val="none"/>
                <w:lang w:val="en-US" w:eastAsia="zh-CN" w:bidi="ar"/>
              </w:rPr>
              <w:t>个</w:t>
            </w:r>
          </w:p>
        </w:tc>
        <w:tc>
          <w:tcPr>
            <w:tcW w:w="10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BE3AE3">
            <w:pPr>
              <w:keepNext w:val="0"/>
              <w:keepLines w:val="0"/>
              <w:widowControl/>
              <w:suppressLineNumbers w:val="0"/>
              <w:shd w:val="clear"/>
              <w:jc w:val="center"/>
              <w:textAlignment w:val="center"/>
              <w:rPr>
                <w:rFonts w:hint="default" w:ascii="Times New Roman" w:hAnsi="Times New Roman" w:eastAsia="宋体" w:cs="Times New Roman"/>
                <w:i w:val="0"/>
                <w:iCs w:val="0"/>
                <w:color w:val="000000"/>
                <w:sz w:val="40"/>
                <w:szCs w:val="40"/>
                <w:highlight w:val="none"/>
                <w:u w:val="none"/>
                <w:lang w:val="en-US"/>
              </w:rPr>
            </w:pPr>
            <w:r>
              <w:rPr>
                <w:rFonts w:hint="default" w:ascii="Times New Roman" w:hAnsi="Times New Roman" w:eastAsia="宋体" w:cs="Times New Roman"/>
                <w:i w:val="0"/>
                <w:iCs w:val="0"/>
                <w:color w:val="000000"/>
                <w:kern w:val="0"/>
                <w:sz w:val="24"/>
                <w:szCs w:val="24"/>
                <w:highlight w:val="none"/>
                <w:u w:val="none"/>
                <w:lang w:val="en-US" w:eastAsia="zh-CN" w:bidi="ar"/>
              </w:rPr>
              <w:t>4</w:t>
            </w:r>
          </w:p>
        </w:tc>
        <w:tc>
          <w:tcPr>
            <w:tcW w:w="11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8B4B03">
            <w:pPr>
              <w:shd w:val="clear"/>
              <w:jc w:val="center"/>
              <w:rPr>
                <w:rFonts w:hint="default" w:ascii="Times New Roman" w:hAnsi="Times New Roman" w:eastAsia="宋体" w:cs="Times New Roman"/>
                <w:i w:val="0"/>
                <w:iCs w:val="0"/>
                <w:color w:val="000000"/>
                <w:sz w:val="24"/>
                <w:szCs w:val="24"/>
                <w:highlight w:val="none"/>
                <w:u w:val="none"/>
              </w:rPr>
            </w:pPr>
          </w:p>
        </w:tc>
        <w:tc>
          <w:tcPr>
            <w:tcW w:w="13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1E81DF">
            <w:pPr>
              <w:shd w:val="clear"/>
              <w:jc w:val="center"/>
              <w:rPr>
                <w:rFonts w:hint="default" w:ascii="Times New Roman" w:hAnsi="Times New Roman" w:eastAsia="宋体" w:cs="Times New Roman"/>
                <w:i w:val="0"/>
                <w:iCs w:val="0"/>
                <w:color w:val="000000"/>
                <w:sz w:val="24"/>
                <w:szCs w:val="24"/>
                <w:highlight w:val="none"/>
                <w:u w:val="none"/>
              </w:rPr>
            </w:pPr>
          </w:p>
        </w:tc>
      </w:tr>
      <w:tr w14:paraId="4163B3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59" w:hRule="atLeast"/>
        </w:trPr>
        <w:tc>
          <w:tcPr>
            <w:tcW w:w="229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6E6E7A">
            <w:pPr>
              <w:keepNext w:val="0"/>
              <w:keepLines w:val="0"/>
              <w:widowControl/>
              <w:suppressLineNumbers w:val="0"/>
              <w:shd w:val="clear"/>
              <w:jc w:val="center"/>
              <w:textAlignment w:val="center"/>
              <w:rPr>
                <w:rFonts w:hint="default" w:ascii="Times New Roman" w:hAnsi="Times New Roman" w:eastAsia="宋体" w:cs="Times New Roman"/>
                <w:b/>
                <w:bCs/>
                <w:i w:val="0"/>
                <w:iCs w:val="0"/>
                <w:color w:val="000000"/>
                <w:kern w:val="0"/>
                <w:sz w:val="28"/>
                <w:szCs w:val="28"/>
                <w:highlight w:val="none"/>
                <w:u w:val="none"/>
                <w:lang w:val="en-US" w:eastAsia="zh-CN" w:bidi="ar"/>
              </w:rPr>
            </w:pPr>
            <w:r>
              <w:rPr>
                <w:rFonts w:hint="default" w:ascii="Times New Roman" w:hAnsi="Times New Roman" w:eastAsia="宋体" w:cs="Times New Roman"/>
                <w:b/>
                <w:bCs/>
                <w:i w:val="0"/>
                <w:iCs w:val="0"/>
                <w:color w:val="000000"/>
                <w:kern w:val="0"/>
                <w:sz w:val="28"/>
                <w:szCs w:val="28"/>
                <w:highlight w:val="none"/>
                <w:u w:val="none"/>
                <w:lang w:val="en-US" w:eastAsia="zh-CN" w:bidi="ar"/>
              </w:rPr>
              <w:t>含税总价（元）</w:t>
            </w:r>
          </w:p>
        </w:tc>
        <w:tc>
          <w:tcPr>
            <w:tcW w:w="24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0312E2">
            <w:pPr>
              <w:keepNext w:val="0"/>
              <w:keepLines w:val="0"/>
              <w:widowControl/>
              <w:suppressLineNumbers w:val="0"/>
              <w:shd w:val="clear"/>
              <w:jc w:val="center"/>
              <w:textAlignment w:val="center"/>
              <w:rPr>
                <w:rFonts w:hint="default" w:ascii="Times New Roman" w:hAnsi="Times New Roman" w:eastAsia="宋体" w:cs="Times New Roman"/>
                <w:b/>
                <w:bCs/>
                <w:i w:val="0"/>
                <w:iCs w:val="0"/>
                <w:color w:val="000000"/>
                <w:kern w:val="0"/>
                <w:sz w:val="28"/>
                <w:szCs w:val="28"/>
                <w:highlight w:val="none"/>
                <w:u w:val="none"/>
                <w:lang w:val="en-US" w:eastAsia="zh-CN" w:bidi="ar"/>
              </w:rPr>
            </w:pPr>
          </w:p>
        </w:tc>
        <w:tc>
          <w:tcPr>
            <w:tcW w:w="188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6801AA">
            <w:pPr>
              <w:keepNext w:val="0"/>
              <w:keepLines w:val="0"/>
              <w:widowControl/>
              <w:suppressLineNumbers w:val="0"/>
              <w:shd w:val="clear"/>
              <w:jc w:val="center"/>
              <w:textAlignment w:val="center"/>
              <w:rPr>
                <w:rFonts w:hint="default" w:ascii="Times New Roman" w:hAnsi="Times New Roman" w:eastAsia="宋体" w:cs="Times New Roman"/>
                <w:b/>
                <w:bCs/>
                <w:i w:val="0"/>
                <w:iCs w:val="0"/>
                <w:color w:val="000000"/>
                <w:kern w:val="0"/>
                <w:sz w:val="28"/>
                <w:szCs w:val="28"/>
                <w:highlight w:val="none"/>
                <w:u w:val="none"/>
                <w:lang w:val="en-US" w:eastAsia="zh-CN" w:bidi="ar"/>
              </w:rPr>
            </w:pPr>
            <w:r>
              <w:rPr>
                <w:rFonts w:hint="default" w:ascii="Times New Roman" w:hAnsi="Times New Roman" w:eastAsia="宋体" w:cs="Times New Roman"/>
                <w:b/>
                <w:bCs/>
                <w:i w:val="0"/>
                <w:iCs w:val="0"/>
                <w:color w:val="000000"/>
                <w:kern w:val="0"/>
                <w:sz w:val="28"/>
                <w:szCs w:val="28"/>
                <w:highlight w:val="none"/>
                <w:u w:val="none"/>
                <w:lang w:val="en-US" w:eastAsia="zh-CN" w:bidi="ar"/>
              </w:rPr>
              <w:t>大写：</w:t>
            </w:r>
          </w:p>
        </w:tc>
        <w:tc>
          <w:tcPr>
            <w:tcW w:w="254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91BF34">
            <w:pPr>
              <w:shd w:val="clear"/>
              <w:jc w:val="center"/>
              <w:rPr>
                <w:rFonts w:hint="default" w:ascii="Times New Roman" w:hAnsi="Times New Roman" w:eastAsia="宋体" w:cs="Times New Roman"/>
                <w:i w:val="0"/>
                <w:iCs w:val="0"/>
                <w:color w:val="000000"/>
                <w:sz w:val="24"/>
                <w:szCs w:val="24"/>
                <w:highlight w:val="none"/>
                <w:u w:val="none"/>
              </w:rPr>
            </w:pPr>
          </w:p>
        </w:tc>
      </w:tr>
    </w:tbl>
    <w:p w14:paraId="2A51EC62">
      <w:pPr>
        <w:shd w:val="clear"/>
        <w:ind w:firstLine="640" w:firstLineChars="200"/>
        <w:rPr>
          <w:rFonts w:hint="default" w:ascii="Times New Roman" w:hAnsi="Times New Roman" w:eastAsia="宋体" w:cs="Times New Roman"/>
          <w:sz w:val="32"/>
          <w:szCs w:val="32"/>
          <w:highlight w:val="none"/>
          <w:lang w:val="en-US" w:eastAsia="zh-CN"/>
        </w:rPr>
      </w:pPr>
      <w:r>
        <w:rPr>
          <w:rFonts w:hint="default" w:ascii="Times New Roman" w:hAnsi="Times New Roman" w:eastAsia="宋体" w:cs="Times New Roman"/>
          <w:sz w:val="32"/>
          <w:szCs w:val="32"/>
          <w:highlight w:val="none"/>
          <w:lang w:val="en-US" w:eastAsia="zh-CN"/>
        </w:rPr>
        <w:t>维护负责人：</w:t>
      </w:r>
    </w:p>
    <w:p w14:paraId="43239255">
      <w:pPr>
        <w:shd w:val="clear"/>
        <w:ind w:firstLine="640" w:firstLineChars="200"/>
        <w:rPr>
          <w:rFonts w:hint="default" w:ascii="Times New Roman" w:hAnsi="Times New Roman" w:eastAsia="宋体" w:cs="Times New Roman"/>
          <w:sz w:val="32"/>
          <w:szCs w:val="32"/>
          <w:highlight w:val="none"/>
        </w:rPr>
      </w:pPr>
      <w:r>
        <w:rPr>
          <w:rFonts w:hint="default" w:ascii="Times New Roman" w:hAnsi="Times New Roman" w:eastAsia="宋体" w:cs="Times New Roman"/>
          <w:sz w:val="32"/>
          <w:szCs w:val="32"/>
          <w:highlight w:val="none"/>
          <w:lang w:val="en-US" w:eastAsia="zh-CN"/>
        </w:rPr>
        <w:t>联系方式：</w:t>
      </w:r>
    </w:p>
    <w:p w14:paraId="32BA7433">
      <w:pPr>
        <w:shd w:val="clear"/>
        <w:ind w:firstLine="640" w:firstLineChars="200"/>
        <w:rPr>
          <w:rFonts w:hint="default" w:ascii="Times New Roman" w:hAnsi="Times New Roman" w:eastAsia="宋体" w:cs="Times New Roman"/>
          <w:sz w:val="32"/>
          <w:szCs w:val="32"/>
          <w:highlight w:val="none"/>
        </w:rPr>
      </w:pPr>
      <w:r>
        <w:rPr>
          <w:rFonts w:hint="default" w:ascii="Times New Roman" w:hAnsi="Times New Roman" w:eastAsia="宋体" w:cs="Times New Roman"/>
          <w:sz w:val="32"/>
          <w:szCs w:val="32"/>
          <w:highlight w:val="none"/>
        </w:rPr>
        <w:t xml:space="preserve">二、技术支持与服务承诺 </w:t>
      </w:r>
    </w:p>
    <w:p w14:paraId="073ECD88">
      <w:pPr>
        <w:shd w:val="clear"/>
        <w:ind w:firstLine="640" w:firstLineChars="200"/>
        <w:rPr>
          <w:rFonts w:hint="default" w:ascii="Times New Roman" w:hAnsi="Times New Roman" w:eastAsia="宋体" w:cs="Times New Roman"/>
          <w:sz w:val="32"/>
          <w:szCs w:val="32"/>
          <w:highlight w:val="none"/>
        </w:rPr>
      </w:pPr>
      <w:r>
        <w:rPr>
          <w:rFonts w:hint="default" w:ascii="Times New Roman" w:hAnsi="Times New Roman" w:eastAsia="宋体" w:cs="Times New Roman"/>
          <w:sz w:val="32"/>
          <w:szCs w:val="32"/>
          <w:highlight w:val="none"/>
        </w:rPr>
        <w:t xml:space="preserve">三、有关资质证明材料 </w:t>
      </w:r>
    </w:p>
    <w:p w14:paraId="0059B6C4">
      <w:pPr>
        <w:shd w:val="clear"/>
        <w:ind w:firstLine="640" w:firstLineChars="200"/>
        <w:rPr>
          <w:rFonts w:hint="default" w:ascii="Times New Roman" w:hAnsi="Times New Roman" w:eastAsia="宋体" w:cs="Times New Roman"/>
          <w:sz w:val="32"/>
          <w:szCs w:val="32"/>
          <w:highlight w:val="none"/>
        </w:rPr>
      </w:pPr>
      <w:r>
        <w:rPr>
          <w:rFonts w:hint="default" w:ascii="Times New Roman" w:hAnsi="Times New Roman" w:eastAsia="宋体" w:cs="Times New Roman"/>
          <w:sz w:val="32"/>
          <w:szCs w:val="32"/>
          <w:highlight w:val="none"/>
        </w:rPr>
        <w:t xml:space="preserve">四、联系方式   </w:t>
      </w:r>
    </w:p>
    <w:p w14:paraId="27330439">
      <w:pPr>
        <w:shd w:val="clear"/>
        <w:ind w:firstLine="640" w:firstLineChars="200"/>
        <w:rPr>
          <w:rFonts w:hint="default" w:ascii="Times New Roman" w:hAnsi="Times New Roman" w:eastAsia="宋体" w:cs="Times New Roman"/>
          <w:sz w:val="32"/>
          <w:szCs w:val="32"/>
          <w:highlight w:val="none"/>
        </w:rPr>
      </w:pPr>
      <w:r>
        <w:rPr>
          <w:rFonts w:hint="default" w:ascii="Times New Roman" w:hAnsi="Times New Roman" w:eastAsia="宋体" w:cs="Times New Roman"/>
          <w:sz w:val="32"/>
          <w:szCs w:val="32"/>
          <w:highlight w:val="none"/>
        </w:rPr>
        <w:t xml:space="preserve">联 系 人：               固定电话：     </w:t>
      </w:r>
    </w:p>
    <w:p w14:paraId="164D3B31">
      <w:pPr>
        <w:shd w:val="clear"/>
        <w:ind w:firstLine="640" w:firstLineChars="200"/>
        <w:rPr>
          <w:rFonts w:hint="default" w:ascii="Times New Roman" w:hAnsi="Times New Roman" w:eastAsia="宋体" w:cs="Times New Roman"/>
          <w:sz w:val="32"/>
          <w:szCs w:val="32"/>
          <w:highlight w:val="none"/>
        </w:rPr>
      </w:pPr>
      <w:r>
        <w:rPr>
          <w:rFonts w:hint="default" w:ascii="Times New Roman" w:hAnsi="Times New Roman" w:eastAsia="宋体" w:cs="Times New Roman"/>
          <w:sz w:val="32"/>
          <w:szCs w:val="32"/>
          <w:highlight w:val="none"/>
        </w:rPr>
        <w:t>手机号码：</w:t>
      </w:r>
    </w:p>
    <w:p w14:paraId="74B94327">
      <w:pPr>
        <w:shd w:val="clear"/>
        <w:ind w:firstLine="640" w:firstLineChars="200"/>
        <w:rPr>
          <w:rFonts w:hint="default" w:ascii="Times New Roman" w:hAnsi="Times New Roman" w:eastAsia="宋体" w:cs="Times New Roman"/>
          <w:sz w:val="32"/>
          <w:szCs w:val="32"/>
          <w:highlight w:val="none"/>
        </w:rPr>
      </w:pPr>
      <w:r>
        <w:rPr>
          <w:rFonts w:hint="default" w:ascii="Times New Roman" w:hAnsi="Times New Roman" w:eastAsia="宋体" w:cs="Times New Roman"/>
          <w:sz w:val="32"/>
          <w:szCs w:val="32"/>
          <w:highlight w:val="none"/>
        </w:rPr>
        <w:t>地　　址：</w:t>
      </w:r>
    </w:p>
    <w:p w14:paraId="1A7E1F1A">
      <w:pPr>
        <w:shd w:val="clear"/>
        <w:jc w:val="center"/>
        <w:rPr>
          <w:rFonts w:hint="default" w:ascii="Times New Roman" w:hAnsi="Times New Roman" w:eastAsia="宋体" w:cs="Times New Roman"/>
          <w:sz w:val="32"/>
          <w:szCs w:val="32"/>
          <w:highlight w:val="none"/>
        </w:rPr>
      </w:pPr>
      <w:r>
        <w:rPr>
          <w:rFonts w:hint="default" w:ascii="Times New Roman" w:hAnsi="Times New Roman" w:eastAsia="宋体" w:cs="Times New Roman"/>
          <w:sz w:val="32"/>
          <w:szCs w:val="32"/>
          <w:highlight w:val="none"/>
        </w:rPr>
        <w:t xml:space="preserve">          供应商名称（盖章）：</w:t>
      </w:r>
    </w:p>
    <w:p w14:paraId="19E95C27">
      <w:pPr>
        <w:shd w:val="clear"/>
        <w:jc w:val="center"/>
        <w:rPr>
          <w:rFonts w:hint="default" w:ascii="Times New Roman" w:hAnsi="Times New Roman" w:eastAsia="宋体" w:cs="Times New Roman"/>
          <w:sz w:val="32"/>
          <w:szCs w:val="32"/>
          <w:highlight w:val="none"/>
        </w:rPr>
      </w:pPr>
    </w:p>
    <w:p w14:paraId="5CD48703">
      <w:pPr>
        <w:shd w:val="clear"/>
        <w:jc w:val="center"/>
        <w:rPr>
          <w:rFonts w:hint="default" w:ascii="Times New Roman" w:hAnsi="Times New Roman" w:eastAsia="宋体" w:cs="Times New Roman"/>
          <w:sz w:val="32"/>
          <w:szCs w:val="32"/>
          <w:highlight w:val="none"/>
        </w:rPr>
      </w:pPr>
      <w:r>
        <w:rPr>
          <w:rFonts w:hint="default" w:ascii="Times New Roman" w:hAnsi="Times New Roman" w:eastAsia="宋体" w:cs="Times New Roman"/>
          <w:sz w:val="32"/>
          <w:szCs w:val="32"/>
          <w:highlight w:val="none"/>
        </w:rPr>
        <w:t xml:space="preserve">         法人代表（印章）：</w:t>
      </w:r>
    </w:p>
    <w:p w14:paraId="6D46BC14">
      <w:pPr>
        <w:shd w:val="clear"/>
        <w:jc w:val="center"/>
        <w:rPr>
          <w:rFonts w:hint="default" w:ascii="Times New Roman" w:hAnsi="Times New Roman" w:eastAsia="宋体" w:cs="Times New Roman"/>
          <w:sz w:val="32"/>
          <w:szCs w:val="32"/>
          <w:highlight w:val="none"/>
        </w:rPr>
      </w:pPr>
    </w:p>
    <w:p w14:paraId="6F9BC738">
      <w:pPr>
        <w:shd w:val="clear"/>
        <w:jc w:val="center"/>
        <w:rPr>
          <w:rFonts w:hint="default" w:ascii="Times New Roman" w:hAnsi="Times New Roman" w:eastAsia="宋体" w:cs="Times New Roman"/>
          <w:sz w:val="32"/>
          <w:szCs w:val="32"/>
          <w:highlight w:val="none"/>
        </w:rPr>
      </w:pPr>
      <w:r>
        <w:rPr>
          <w:rFonts w:hint="default" w:ascii="Times New Roman" w:hAnsi="Times New Roman" w:eastAsia="宋体" w:cs="Times New Roman"/>
          <w:sz w:val="32"/>
          <w:szCs w:val="32"/>
          <w:highlight w:val="none"/>
        </w:rPr>
        <w:t xml:space="preserve">             　　　　　　　　　年  月  日</w:t>
      </w:r>
    </w:p>
    <w:p w14:paraId="4B944227">
      <w:pPr>
        <w:pStyle w:val="24"/>
        <w:shd w:val="clear"/>
        <w:rPr>
          <w:rFonts w:hint="default" w:ascii="Times New Roman" w:hAnsi="Times New Roman" w:eastAsia="宋体" w:cs="Times New Roman"/>
          <w:sz w:val="32"/>
          <w:szCs w:val="32"/>
          <w:highlight w:val="none"/>
        </w:rPr>
      </w:pPr>
    </w:p>
    <w:p w14:paraId="536F0464">
      <w:pPr>
        <w:pStyle w:val="24"/>
        <w:shd w:val="clear"/>
        <w:rPr>
          <w:rFonts w:hint="default" w:ascii="Times New Roman" w:hAnsi="Times New Roman" w:eastAsia="宋体" w:cs="Times New Roman"/>
          <w:sz w:val="32"/>
          <w:szCs w:val="32"/>
          <w:highlight w:val="none"/>
        </w:rPr>
      </w:pPr>
    </w:p>
    <w:p w14:paraId="07966000">
      <w:pPr>
        <w:pStyle w:val="24"/>
        <w:shd w:val="clear"/>
        <w:rPr>
          <w:rFonts w:hint="default" w:ascii="Times New Roman" w:hAnsi="Times New Roman" w:eastAsia="宋体" w:cs="Times New Roman"/>
          <w:sz w:val="32"/>
          <w:szCs w:val="32"/>
          <w:highlight w:val="none"/>
        </w:rPr>
      </w:pPr>
    </w:p>
    <w:p w14:paraId="2645F576">
      <w:pPr>
        <w:numPr>
          <w:ilvl w:val="0"/>
          <w:numId w:val="0"/>
        </w:numPr>
        <w:shd w:val="clear"/>
        <w:jc w:val="both"/>
        <w:rPr>
          <w:rFonts w:hint="eastAsia" w:ascii="Times New Roman" w:hAnsi="Times New Roman" w:eastAsia="宋体" w:cs="Times New Roman"/>
          <w:sz w:val="36"/>
          <w:szCs w:val="36"/>
          <w:highlight w:val="none"/>
          <w:lang w:eastAsia="zh-CN"/>
        </w:rPr>
      </w:pPr>
      <w:r>
        <w:rPr>
          <w:rFonts w:hint="eastAsia" w:ascii="Times New Roman" w:hAnsi="Times New Roman" w:eastAsia="宋体" w:cs="Times New Roman"/>
          <w:kern w:val="2"/>
          <w:sz w:val="36"/>
          <w:szCs w:val="36"/>
          <w:lang w:val="en-US" w:eastAsia="zh-CN" w:bidi="ar-SA"/>
        </w:rPr>
        <w:t>二、</w:t>
      </w:r>
      <w:r>
        <w:rPr>
          <w:rFonts w:hint="default" w:ascii="Times New Roman" w:hAnsi="Times New Roman" w:eastAsia="宋体" w:cs="Times New Roman"/>
          <w:sz w:val="36"/>
          <w:szCs w:val="36"/>
          <w:highlight w:val="none"/>
        </w:rPr>
        <w:t>公司相关资料</w:t>
      </w:r>
      <w:r>
        <w:rPr>
          <w:rFonts w:hint="eastAsia" w:ascii="Times New Roman" w:hAnsi="Times New Roman" w:eastAsia="宋体" w:cs="Times New Roman"/>
          <w:sz w:val="36"/>
          <w:szCs w:val="36"/>
          <w:highlight w:val="none"/>
          <w:lang w:eastAsia="zh-CN"/>
        </w:rPr>
        <w:t>（营业执照、承诺函、检测报告、厂家资料等资格证明材料）</w:t>
      </w:r>
    </w:p>
    <w:p w14:paraId="4C535694">
      <w:pPr>
        <w:pStyle w:val="29"/>
        <w:shd w:val="clear"/>
        <w:rPr>
          <w:rFonts w:hint="default" w:ascii="Times New Roman" w:hAnsi="Times New Roman" w:eastAsia="宋体" w:cs="Times New Roman"/>
          <w:sz w:val="36"/>
          <w:szCs w:val="36"/>
          <w:highlight w:val="none"/>
        </w:rPr>
      </w:pPr>
    </w:p>
    <w:p w14:paraId="437FB8C9">
      <w:pPr>
        <w:pStyle w:val="6"/>
        <w:shd w:val="clear"/>
        <w:rPr>
          <w:rFonts w:hint="default" w:ascii="Times New Roman" w:hAnsi="Times New Roman" w:eastAsia="宋体" w:cs="Times New Roman"/>
          <w:sz w:val="36"/>
          <w:szCs w:val="36"/>
          <w:highlight w:val="none"/>
        </w:rPr>
      </w:pPr>
    </w:p>
    <w:p w14:paraId="3500EE37">
      <w:pPr>
        <w:shd w:val="clear"/>
        <w:rPr>
          <w:rFonts w:hint="default" w:ascii="Times New Roman" w:hAnsi="Times New Roman" w:eastAsia="宋体" w:cs="Times New Roman"/>
          <w:sz w:val="36"/>
          <w:szCs w:val="36"/>
          <w:highlight w:val="none"/>
        </w:rPr>
      </w:pPr>
    </w:p>
    <w:p w14:paraId="5DBF2A8A">
      <w:pPr>
        <w:pStyle w:val="29"/>
        <w:shd w:val="clear"/>
        <w:rPr>
          <w:rFonts w:hint="default" w:ascii="Times New Roman" w:hAnsi="Times New Roman" w:eastAsia="宋体" w:cs="Times New Roman"/>
          <w:sz w:val="36"/>
          <w:szCs w:val="36"/>
          <w:highlight w:val="none"/>
        </w:rPr>
      </w:pPr>
    </w:p>
    <w:p w14:paraId="2A69E0A8">
      <w:pPr>
        <w:pStyle w:val="6"/>
        <w:shd w:val="clear"/>
        <w:rPr>
          <w:rFonts w:hint="default" w:ascii="Times New Roman" w:hAnsi="Times New Roman" w:eastAsia="宋体" w:cs="Times New Roman"/>
          <w:sz w:val="36"/>
          <w:szCs w:val="36"/>
          <w:highlight w:val="none"/>
        </w:rPr>
      </w:pPr>
    </w:p>
    <w:p w14:paraId="2D8430CE">
      <w:pPr>
        <w:shd w:val="clear"/>
        <w:rPr>
          <w:rFonts w:hint="default" w:ascii="Times New Roman" w:hAnsi="Times New Roman" w:eastAsia="宋体" w:cs="Times New Roman"/>
          <w:sz w:val="36"/>
          <w:szCs w:val="36"/>
          <w:highlight w:val="none"/>
        </w:rPr>
      </w:pPr>
    </w:p>
    <w:p w14:paraId="7B2856E7">
      <w:pPr>
        <w:pStyle w:val="29"/>
        <w:shd w:val="clear"/>
        <w:rPr>
          <w:rFonts w:hint="default" w:ascii="Times New Roman" w:hAnsi="Times New Roman" w:eastAsia="宋体" w:cs="Times New Roman"/>
          <w:sz w:val="36"/>
          <w:szCs w:val="36"/>
          <w:highlight w:val="none"/>
        </w:rPr>
      </w:pPr>
    </w:p>
    <w:p w14:paraId="780FA433">
      <w:pPr>
        <w:pStyle w:val="6"/>
        <w:shd w:val="clear"/>
        <w:rPr>
          <w:rFonts w:hint="default" w:ascii="Times New Roman" w:hAnsi="Times New Roman" w:eastAsia="宋体" w:cs="Times New Roman"/>
          <w:sz w:val="36"/>
          <w:szCs w:val="36"/>
          <w:highlight w:val="none"/>
        </w:rPr>
      </w:pPr>
    </w:p>
    <w:p w14:paraId="14C1083E">
      <w:pPr>
        <w:shd w:val="clear"/>
        <w:rPr>
          <w:rFonts w:hint="default" w:ascii="Times New Roman" w:hAnsi="Times New Roman" w:eastAsia="宋体" w:cs="Times New Roman"/>
          <w:sz w:val="36"/>
          <w:szCs w:val="36"/>
          <w:highlight w:val="none"/>
        </w:rPr>
      </w:pPr>
    </w:p>
    <w:p w14:paraId="1FFD584A">
      <w:pPr>
        <w:pStyle w:val="29"/>
        <w:shd w:val="clear"/>
        <w:rPr>
          <w:rFonts w:hint="default" w:ascii="Times New Roman" w:hAnsi="Times New Roman" w:eastAsia="宋体" w:cs="Times New Roman"/>
          <w:sz w:val="36"/>
          <w:szCs w:val="36"/>
          <w:highlight w:val="none"/>
        </w:rPr>
      </w:pPr>
    </w:p>
    <w:p w14:paraId="277451F6">
      <w:pPr>
        <w:pStyle w:val="6"/>
        <w:shd w:val="clear"/>
        <w:rPr>
          <w:rFonts w:hint="default" w:ascii="Times New Roman" w:hAnsi="Times New Roman" w:eastAsia="宋体" w:cs="Times New Roman"/>
          <w:sz w:val="36"/>
          <w:szCs w:val="36"/>
          <w:highlight w:val="none"/>
        </w:rPr>
      </w:pPr>
    </w:p>
    <w:p w14:paraId="1D6A7424">
      <w:pPr>
        <w:shd w:val="clear"/>
        <w:rPr>
          <w:rFonts w:hint="default" w:ascii="Times New Roman" w:hAnsi="Times New Roman" w:eastAsia="宋体" w:cs="Times New Roman"/>
          <w:sz w:val="36"/>
          <w:szCs w:val="36"/>
          <w:highlight w:val="none"/>
        </w:rPr>
      </w:pPr>
    </w:p>
    <w:p w14:paraId="7D8B5F33">
      <w:pPr>
        <w:pStyle w:val="29"/>
        <w:shd w:val="clear"/>
        <w:rPr>
          <w:rFonts w:hint="default" w:ascii="Times New Roman" w:hAnsi="Times New Roman" w:eastAsia="宋体" w:cs="Times New Roman"/>
          <w:sz w:val="36"/>
          <w:szCs w:val="36"/>
          <w:highlight w:val="none"/>
        </w:rPr>
      </w:pPr>
    </w:p>
    <w:p w14:paraId="5763C61F">
      <w:pPr>
        <w:numPr>
          <w:ilvl w:val="0"/>
          <w:numId w:val="0"/>
        </w:numPr>
        <w:shd w:val="clear"/>
        <w:spacing w:line="720" w:lineRule="auto"/>
        <w:jc w:val="center"/>
        <w:rPr>
          <w:rFonts w:hint="default" w:ascii="Times New Roman" w:hAnsi="Times New Roman" w:eastAsia="宋体" w:cs="Times New Roman"/>
          <w:sz w:val="36"/>
          <w:szCs w:val="36"/>
          <w:highlight w:val="none"/>
        </w:rPr>
      </w:pPr>
      <w:r>
        <w:rPr>
          <w:rFonts w:hint="eastAsia" w:ascii="Times New Roman" w:hAnsi="Times New Roman" w:eastAsia="宋体" w:cs="Times New Roman"/>
          <w:kern w:val="2"/>
          <w:sz w:val="36"/>
          <w:szCs w:val="36"/>
          <w:lang w:val="en-US" w:eastAsia="zh-CN" w:bidi="ar-SA"/>
        </w:rPr>
        <w:t>三、</w:t>
      </w:r>
      <w:r>
        <w:rPr>
          <w:rFonts w:hint="default" w:ascii="Times New Roman" w:hAnsi="Times New Roman" w:eastAsia="宋体" w:cs="Times New Roman"/>
          <w:sz w:val="36"/>
          <w:szCs w:val="36"/>
          <w:highlight w:val="none"/>
        </w:rPr>
        <w:t>类似业绩</w:t>
      </w:r>
    </w:p>
    <w:tbl>
      <w:tblPr>
        <w:tblStyle w:val="17"/>
        <w:tblW w:w="4998" w:type="pct"/>
        <w:tblInd w:w="0" w:type="dxa"/>
        <w:tblLayout w:type="fixed"/>
        <w:tblCellMar>
          <w:top w:w="0" w:type="dxa"/>
          <w:left w:w="108" w:type="dxa"/>
          <w:bottom w:w="0" w:type="dxa"/>
          <w:right w:w="108" w:type="dxa"/>
        </w:tblCellMar>
      </w:tblPr>
      <w:tblGrid>
        <w:gridCol w:w="402"/>
        <w:gridCol w:w="2268"/>
        <w:gridCol w:w="2499"/>
        <w:gridCol w:w="2033"/>
        <w:gridCol w:w="1101"/>
      </w:tblGrid>
      <w:tr w14:paraId="1DD9A811">
        <w:tblPrEx>
          <w:tblCellMar>
            <w:top w:w="0" w:type="dxa"/>
            <w:left w:w="108" w:type="dxa"/>
            <w:bottom w:w="0" w:type="dxa"/>
            <w:right w:w="108" w:type="dxa"/>
          </w:tblCellMar>
        </w:tblPrEx>
        <w:trPr>
          <w:trHeight w:val="300" w:hRule="atLeast"/>
        </w:trPr>
        <w:tc>
          <w:tcPr>
            <w:tcW w:w="242" w:type="pct"/>
            <w:tcBorders>
              <w:top w:val="single" w:color="000000" w:sz="8" w:space="0"/>
              <w:left w:val="single" w:color="000000" w:sz="8" w:space="0"/>
              <w:bottom w:val="single" w:color="000000" w:sz="8" w:space="0"/>
              <w:right w:val="single" w:color="000000" w:sz="8" w:space="0"/>
            </w:tcBorders>
            <w:vAlign w:val="center"/>
          </w:tcPr>
          <w:p w14:paraId="5760E96B">
            <w:pPr>
              <w:widowControl/>
              <w:shd w:val="clear"/>
              <w:jc w:val="center"/>
              <w:textAlignment w:val="center"/>
              <w:rPr>
                <w:rFonts w:hint="default" w:ascii="Times New Roman" w:hAnsi="Times New Roman" w:eastAsia="宋体" w:cs="Times New Roman"/>
                <w:color w:val="000000"/>
                <w:sz w:val="24"/>
                <w:highlight w:val="none"/>
              </w:rPr>
            </w:pPr>
            <w:r>
              <w:rPr>
                <w:rStyle w:val="30"/>
                <w:rFonts w:hint="default" w:ascii="Times New Roman" w:hAnsi="Times New Roman" w:eastAsia="宋体" w:cs="Times New Roman"/>
                <w:highlight w:val="none"/>
                <w:lang w:bidi="ar"/>
              </w:rPr>
              <w:t>序号</w:t>
            </w:r>
          </w:p>
        </w:tc>
        <w:tc>
          <w:tcPr>
            <w:tcW w:w="1365" w:type="pct"/>
            <w:tcBorders>
              <w:top w:val="single" w:color="000000" w:sz="8" w:space="0"/>
              <w:left w:val="nil"/>
              <w:bottom w:val="single" w:color="000000" w:sz="8" w:space="0"/>
              <w:right w:val="single" w:color="000000" w:sz="8" w:space="0"/>
            </w:tcBorders>
            <w:vAlign w:val="center"/>
          </w:tcPr>
          <w:p w14:paraId="288E81BE">
            <w:pPr>
              <w:widowControl/>
              <w:shd w:val="clear"/>
              <w:jc w:val="center"/>
              <w:textAlignment w:val="center"/>
              <w:rPr>
                <w:rFonts w:hint="default" w:ascii="Times New Roman" w:hAnsi="Times New Roman" w:eastAsia="宋体" w:cs="Times New Roman"/>
                <w:color w:val="000000"/>
                <w:sz w:val="24"/>
                <w:highlight w:val="none"/>
              </w:rPr>
            </w:pPr>
            <w:r>
              <w:rPr>
                <w:rStyle w:val="30"/>
                <w:rFonts w:hint="default" w:ascii="Times New Roman" w:hAnsi="Times New Roman" w:eastAsia="宋体" w:cs="Times New Roman"/>
                <w:highlight w:val="none"/>
                <w:lang w:bidi="ar"/>
              </w:rPr>
              <w:t>项目业主</w:t>
            </w:r>
          </w:p>
        </w:tc>
        <w:tc>
          <w:tcPr>
            <w:tcW w:w="1504" w:type="pct"/>
            <w:tcBorders>
              <w:top w:val="single" w:color="000000" w:sz="8" w:space="0"/>
              <w:left w:val="nil"/>
              <w:bottom w:val="single" w:color="000000" w:sz="8" w:space="0"/>
              <w:right w:val="single" w:color="000000" w:sz="8" w:space="0"/>
            </w:tcBorders>
            <w:vAlign w:val="center"/>
          </w:tcPr>
          <w:p w14:paraId="032F8E35">
            <w:pPr>
              <w:widowControl/>
              <w:shd w:val="clear"/>
              <w:jc w:val="center"/>
              <w:textAlignment w:val="center"/>
              <w:rPr>
                <w:rFonts w:hint="default" w:ascii="Times New Roman" w:hAnsi="Times New Roman" w:eastAsia="宋体" w:cs="Times New Roman"/>
                <w:color w:val="000000"/>
                <w:sz w:val="24"/>
                <w:highlight w:val="none"/>
              </w:rPr>
            </w:pPr>
            <w:r>
              <w:rPr>
                <w:rStyle w:val="30"/>
                <w:rFonts w:hint="default" w:ascii="Times New Roman" w:hAnsi="Times New Roman" w:eastAsia="宋体" w:cs="Times New Roman"/>
                <w:highlight w:val="none"/>
                <w:lang w:bidi="ar"/>
              </w:rPr>
              <w:t>项目名称</w:t>
            </w:r>
          </w:p>
        </w:tc>
        <w:tc>
          <w:tcPr>
            <w:tcW w:w="1223" w:type="pct"/>
            <w:tcBorders>
              <w:top w:val="single" w:color="000000" w:sz="8" w:space="0"/>
              <w:left w:val="nil"/>
              <w:bottom w:val="single" w:color="000000" w:sz="8" w:space="0"/>
              <w:right w:val="single" w:color="000000" w:sz="8" w:space="0"/>
            </w:tcBorders>
            <w:vAlign w:val="center"/>
          </w:tcPr>
          <w:p w14:paraId="1ABC58F5">
            <w:pPr>
              <w:widowControl/>
              <w:shd w:val="clear"/>
              <w:jc w:val="center"/>
              <w:textAlignment w:val="center"/>
              <w:rPr>
                <w:rFonts w:hint="default" w:ascii="Times New Roman" w:hAnsi="Times New Roman" w:eastAsia="宋体" w:cs="Times New Roman"/>
                <w:color w:val="000000"/>
                <w:sz w:val="24"/>
                <w:highlight w:val="none"/>
                <w:lang w:val="en-US" w:eastAsia="zh-CN"/>
              </w:rPr>
            </w:pPr>
            <w:r>
              <w:rPr>
                <w:rStyle w:val="30"/>
                <w:rFonts w:hint="default" w:ascii="Times New Roman" w:hAnsi="Times New Roman" w:eastAsia="宋体" w:cs="Times New Roman"/>
                <w:highlight w:val="none"/>
                <w:lang w:bidi="ar"/>
              </w:rPr>
              <w:t>项目</w:t>
            </w:r>
            <w:r>
              <w:rPr>
                <w:rStyle w:val="30"/>
                <w:rFonts w:hint="default" w:ascii="Times New Roman" w:hAnsi="Times New Roman" w:eastAsia="宋体" w:cs="Times New Roman"/>
                <w:highlight w:val="none"/>
                <w:lang w:val="en-US" w:eastAsia="zh-CN" w:bidi="ar"/>
              </w:rPr>
              <w:t>时间</w:t>
            </w:r>
          </w:p>
        </w:tc>
        <w:tc>
          <w:tcPr>
            <w:tcW w:w="663" w:type="pct"/>
            <w:tcBorders>
              <w:top w:val="single" w:color="000000" w:sz="8" w:space="0"/>
              <w:left w:val="nil"/>
              <w:bottom w:val="single" w:color="000000" w:sz="8" w:space="0"/>
              <w:right w:val="single" w:color="000000" w:sz="8" w:space="0"/>
            </w:tcBorders>
            <w:vAlign w:val="center"/>
          </w:tcPr>
          <w:p w14:paraId="704D6F16">
            <w:pPr>
              <w:widowControl/>
              <w:shd w:val="clear"/>
              <w:jc w:val="center"/>
              <w:textAlignment w:val="center"/>
              <w:rPr>
                <w:rFonts w:hint="default" w:ascii="Times New Roman" w:hAnsi="Times New Roman" w:eastAsia="宋体" w:cs="Times New Roman"/>
                <w:color w:val="000000"/>
                <w:sz w:val="24"/>
                <w:highlight w:val="none"/>
              </w:rPr>
            </w:pPr>
            <w:r>
              <w:rPr>
                <w:rStyle w:val="30"/>
                <w:rFonts w:hint="default" w:ascii="Times New Roman" w:hAnsi="Times New Roman" w:eastAsia="宋体" w:cs="Times New Roman"/>
                <w:highlight w:val="none"/>
                <w:lang w:bidi="ar"/>
              </w:rPr>
              <w:t>合同价格（元）</w:t>
            </w:r>
          </w:p>
        </w:tc>
      </w:tr>
      <w:tr w14:paraId="61DDF7C8">
        <w:tblPrEx>
          <w:tblCellMar>
            <w:top w:w="0" w:type="dxa"/>
            <w:left w:w="108" w:type="dxa"/>
            <w:bottom w:w="0" w:type="dxa"/>
            <w:right w:w="108" w:type="dxa"/>
          </w:tblCellMar>
        </w:tblPrEx>
        <w:trPr>
          <w:trHeight w:val="540" w:hRule="atLeast"/>
        </w:trPr>
        <w:tc>
          <w:tcPr>
            <w:tcW w:w="242" w:type="pct"/>
            <w:tcBorders>
              <w:top w:val="nil"/>
              <w:left w:val="single" w:color="000000" w:sz="8" w:space="0"/>
              <w:bottom w:val="single" w:color="000000" w:sz="8" w:space="0"/>
              <w:right w:val="single" w:color="000000" w:sz="8" w:space="0"/>
            </w:tcBorders>
            <w:vAlign w:val="center"/>
          </w:tcPr>
          <w:p w14:paraId="4F528E13">
            <w:pPr>
              <w:widowControl/>
              <w:shd w:val="clear"/>
              <w:jc w:val="center"/>
              <w:textAlignment w:val="center"/>
              <w:rPr>
                <w:rFonts w:hint="default" w:ascii="Times New Roman" w:hAnsi="Times New Roman" w:eastAsia="宋体" w:cs="Times New Roman"/>
                <w:color w:val="000000"/>
                <w:sz w:val="24"/>
                <w:highlight w:val="none"/>
              </w:rPr>
            </w:pPr>
            <w:r>
              <w:rPr>
                <w:rFonts w:hint="default" w:ascii="Times New Roman" w:hAnsi="Times New Roman" w:eastAsia="宋体" w:cs="Times New Roman"/>
                <w:color w:val="000000"/>
                <w:kern w:val="0"/>
                <w:sz w:val="24"/>
                <w:highlight w:val="none"/>
                <w:lang w:bidi="ar"/>
              </w:rPr>
              <w:t xml:space="preserve"> </w:t>
            </w:r>
          </w:p>
        </w:tc>
        <w:tc>
          <w:tcPr>
            <w:tcW w:w="1365" w:type="pct"/>
            <w:tcBorders>
              <w:top w:val="nil"/>
              <w:left w:val="nil"/>
              <w:bottom w:val="single" w:color="000000" w:sz="8" w:space="0"/>
              <w:right w:val="single" w:color="000000" w:sz="8" w:space="0"/>
            </w:tcBorders>
            <w:vAlign w:val="center"/>
          </w:tcPr>
          <w:p w14:paraId="41EF79F6">
            <w:pPr>
              <w:widowControl/>
              <w:shd w:val="clear"/>
              <w:jc w:val="center"/>
              <w:textAlignment w:val="center"/>
              <w:rPr>
                <w:rFonts w:hint="default" w:ascii="Times New Roman" w:hAnsi="Times New Roman" w:eastAsia="宋体" w:cs="Times New Roman"/>
                <w:color w:val="000000"/>
                <w:sz w:val="24"/>
                <w:highlight w:val="none"/>
              </w:rPr>
            </w:pPr>
          </w:p>
        </w:tc>
        <w:tc>
          <w:tcPr>
            <w:tcW w:w="1504" w:type="pct"/>
            <w:tcBorders>
              <w:top w:val="nil"/>
              <w:left w:val="nil"/>
              <w:bottom w:val="single" w:color="000000" w:sz="8" w:space="0"/>
              <w:right w:val="single" w:color="000000" w:sz="8" w:space="0"/>
            </w:tcBorders>
            <w:vAlign w:val="center"/>
          </w:tcPr>
          <w:p w14:paraId="72481F42">
            <w:pPr>
              <w:widowControl/>
              <w:shd w:val="clear"/>
              <w:jc w:val="center"/>
              <w:textAlignment w:val="center"/>
              <w:rPr>
                <w:rFonts w:hint="default" w:ascii="Times New Roman" w:hAnsi="Times New Roman" w:eastAsia="宋体" w:cs="Times New Roman"/>
                <w:color w:val="000000"/>
                <w:sz w:val="24"/>
                <w:highlight w:val="none"/>
              </w:rPr>
            </w:pPr>
          </w:p>
        </w:tc>
        <w:tc>
          <w:tcPr>
            <w:tcW w:w="1223" w:type="pct"/>
            <w:tcBorders>
              <w:top w:val="nil"/>
              <w:left w:val="nil"/>
              <w:bottom w:val="single" w:color="000000" w:sz="8" w:space="0"/>
              <w:right w:val="single" w:color="000000" w:sz="8" w:space="0"/>
            </w:tcBorders>
            <w:vAlign w:val="center"/>
          </w:tcPr>
          <w:p w14:paraId="4BFCFCA0">
            <w:pPr>
              <w:widowControl/>
              <w:shd w:val="clear"/>
              <w:jc w:val="center"/>
              <w:textAlignment w:val="center"/>
              <w:rPr>
                <w:rFonts w:hint="default" w:ascii="Times New Roman" w:hAnsi="Times New Roman" w:eastAsia="宋体" w:cs="Times New Roman"/>
                <w:color w:val="000000"/>
                <w:sz w:val="24"/>
                <w:highlight w:val="none"/>
              </w:rPr>
            </w:pPr>
          </w:p>
        </w:tc>
        <w:tc>
          <w:tcPr>
            <w:tcW w:w="663" w:type="pct"/>
            <w:tcBorders>
              <w:top w:val="nil"/>
              <w:left w:val="nil"/>
              <w:bottom w:val="single" w:color="000000" w:sz="8" w:space="0"/>
              <w:right w:val="single" w:color="000000" w:sz="8" w:space="0"/>
            </w:tcBorders>
            <w:vAlign w:val="center"/>
          </w:tcPr>
          <w:p w14:paraId="02EF2EE5">
            <w:pPr>
              <w:widowControl/>
              <w:shd w:val="clear"/>
              <w:jc w:val="center"/>
              <w:textAlignment w:val="center"/>
              <w:rPr>
                <w:rFonts w:hint="default" w:ascii="Times New Roman" w:hAnsi="Times New Roman" w:eastAsia="宋体" w:cs="Times New Roman"/>
                <w:color w:val="000000"/>
                <w:sz w:val="24"/>
                <w:highlight w:val="none"/>
              </w:rPr>
            </w:pPr>
          </w:p>
        </w:tc>
      </w:tr>
      <w:tr w14:paraId="3D221F61">
        <w:tblPrEx>
          <w:tblCellMar>
            <w:top w:w="0" w:type="dxa"/>
            <w:left w:w="108" w:type="dxa"/>
            <w:bottom w:w="0" w:type="dxa"/>
            <w:right w:w="108" w:type="dxa"/>
          </w:tblCellMar>
        </w:tblPrEx>
        <w:trPr>
          <w:trHeight w:val="600" w:hRule="atLeast"/>
        </w:trPr>
        <w:tc>
          <w:tcPr>
            <w:tcW w:w="242" w:type="pct"/>
            <w:tcBorders>
              <w:top w:val="nil"/>
              <w:left w:val="single" w:color="000000" w:sz="8" w:space="0"/>
              <w:bottom w:val="single" w:color="000000" w:sz="8" w:space="0"/>
              <w:right w:val="single" w:color="000000" w:sz="8" w:space="0"/>
            </w:tcBorders>
            <w:vAlign w:val="center"/>
          </w:tcPr>
          <w:p w14:paraId="3500EF16">
            <w:pPr>
              <w:widowControl/>
              <w:shd w:val="clear"/>
              <w:jc w:val="center"/>
              <w:textAlignment w:val="center"/>
              <w:rPr>
                <w:rFonts w:hint="default" w:ascii="Times New Roman" w:hAnsi="Times New Roman" w:eastAsia="宋体" w:cs="Times New Roman"/>
                <w:color w:val="000000"/>
                <w:sz w:val="24"/>
                <w:highlight w:val="none"/>
              </w:rPr>
            </w:pPr>
          </w:p>
        </w:tc>
        <w:tc>
          <w:tcPr>
            <w:tcW w:w="1365" w:type="pct"/>
            <w:tcBorders>
              <w:top w:val="nil"/>
              <w:left w:val="nil"/>
              <w:bottom w:val="single" w:color="000000" w:sz="8" w:space="0"/>
              <w:right w:val="single" w:color="000000" w:sz="8" w:space="0"/>
            </w:tcBorders>
            <w:vAlign w:val="center"/>
          </w:tcPr>
          <w:p w14:paraId="249568FF">
            <w:pPr>
              <w:widowControl/>
              <w:shd w:val="clear"/>
              <w:jc w:val="center"/>
              <w:textAlignment w:val="center"/>
              <w:rPr>
                <w:rFonts w:hint="default" w:ascii="Times New Roman" w:hAnsi="Times New Roman" w:eastAsia="宋体" w:cs="Times New Roman"/>
                <w:color w:val="000000"/>
                <w:sz w:val="24"/>
                <w:highlight w:val="none"/>
              </w:rPr>
            </w:pPr>
          </w:p>
        </w:tc>
        <w:tc>
          <w:tcPr>
            <w:tcW w:w="1504" w:type="pct"/>
            <w:tcBorders>
              <w:top w:val="nil"/>
              <w:left w:val="nil"/>
              <w:bottom w:val="single" w:color="000000" w:sz="8" w:space="0"/>
              <w:right w:val="single" w:color="000000" w:sz="8" w:space="0"/>
            </w:tcBorders>
            <w:vAlign w:val="center"/>
          </w:tcPr>
          <w:p w14:paraId="19F75E7D">
            <w:pPr>
              <w:widowControl/>
              <w:shd w:val="clear"/>
              <w:jc w:val="center"/>
              <w:textAlignment w:val="center"/>
              <w:rPr>
                <w:rFonts w:hint="default" w:ascii="Times New Roman" w:hAnsi="Times New Roman" w:eastAsia="宋体" w:cs="Times New Roman"/>
                <w:color w:val="000000"/>
                <w:sz w:val="24"/>
                <w:highlight w:val="none"/>
              </w:rPr>
            </w:pPr>
          </w:p>
        </w:tc>
        <w:tc>
          <w:tcPr>
            <w:tcW w:w="1223" w:type="pct"/>
            <w:tcBorders>
              <w:top w:val="nil"/>
              <w:left w:val="nil"/>
              <w:bottom w:val="single" w:color="000000" w:sz="8" w:space="0"/>
              <w:right w:val="single" w:color="000000" w:sz="8" w:space="0"/>
            </w:tcBorders>
            <w:vAlign w:val="center"/>
          </w:tcPr>
          <w:p w14:paraId="5A8CF38E">
            <w:pPr>
              <w:widowControl/>
              <w:shd w:val="clear"/>
              <w:jc w:val="center"/>
              <w:textAlignment w:val="center"/>
              <w:rPr>
                <w:rFonts w:hint="default" w:ascii="Times New Roman" w:hAnsi="Times New Roman" w:eastAsia="宋体" w:cs="Times New Roman"/>
                <w:color w:val="000000"/>
                <w:sz w:val="24"/>
                <w:highlight w:val="none"/>
              </w:rPr>
            </w:pPr>
          </w:p>
        </w:tc>
        <w:tc>
          <w:tcPr>
            <w:tcW w:w="663" w:type="pct"/>
            <w:tcBorders>
              <w:top w:val="nil"/>
              <w:left w:val="nil"/>
              <w:bottom w:val="single" w:color="000000" w:sz="8" w:space="0"/>
              <w:right w:val="single" w:color="000000" w:sz="8" w:space="0"/>
            </w:tcBorders>
            <w:vAlign w:val="center"/>
          </w:tcPr>
          <w:p w14:paraId="177E4245">
            <w:pPr>
              <w:widowControl/>
              <w:shd w:val="clear"/>
              <w:jc w:val="center"/>
              <w:textAlignment w:val="center"/>
              <w:rPr>
                <w:rFonts w:hint="default" w:ascii="Times New Roman" w:hAnsi="Times New Roman" w:eastAsia="宋体" w:cs="Times New Roman"/>
                <w:color w:val="000000"/>
                <w:sz w:val="24"/>
                <w:highlight w:val="none"/>
              </w:rPr>
            </w:pPr>
          </w:p>
        </w:tc>
      </w:tr>
      <w:tr w14:paraId="02F09382">
        <w:tblPrEx>
          <w:tblCellMar>
            <w:top w:w="0" w:type="dxa"/>
            <w:left w:w="108" w:type="dxa"/>
            <w:bottom w:w="0" w:type="dxa"/>
            <w:right w:w="108" w:type="dxa"/>
          </w:tblCellMar>
        </w:tblPrEx>
        <w:trPr>
          <w:trHeight w:val="696" w:hRule="atLeast"/>
        </w:trPr>
        <w:tc>
          <w:tcPr>
            <w:tcW w:w="242" w:type="pct"/>
            <w:tcBorders>
              <w:top w:val="nil"/>
              <w:left w:val="single" w:color="000000" w:sz="8" w:space="0"/>
              <w:bottom w:val="single" w:color="000000" w:sz="8" w:space="0"/>
              <w:right w:val="single" w:color="000000" w:sz="8" w:space="0"/>
            </w:tcBorders>
            <w:vAlign w:val="center"/>
          </w:tcPr>
          <w:p w14:paraId="48188545">
            <w:pPr>
              <w:widowControl/>
              <w:shd w:val="clear"/>
              <w:jc w:val="center"/>
              <w:textAlignment w:val="center"/>
              <w:rPr>
                <w:rFonts w:hint="default" w:ascii="Times New Roman" w:hAnsi="Times New Roman" w:eastAsia="宋体" w:cs="Times New Roman"/>
                <w:color w:val="000000"/>
                <w:sz w:val="24"/>
                <w:highlight w:val="none"/>
              </w:rPr>
            </w:pPr>
          </w:p>
        </w:tc>
        <w:tc>
          <w:tcPr>
            <w:tcW w:w="1365" w:type="pct"/>
            <w:tcBorders>
              <w:top w:val="nil"/>
              <w:left w:val="nil"/>
              <w:bottom w:val="single" w:color="000000" w:sz="8" w:space="0"/>
              <w:right w:val="single" w:color="000000" w:sz="8" w:space="0"/>
            </w:tcBorders>
            <w:vAlign w:val="center"/>
          </w:tcPr>
          <w:p w14:paraId="3AD3991E">
            <w:pPr>
              <w:widowControl/>
              <w:shd w:val="clear"/>
              <w:jc w:val="center"/>
              <w:textAlignment w:val="center"/>
              <w:rPr>
                <w:rFonts w:hint="default" w:ascii="Times New Roman" w:hAnsi="Times New Roman" w:eastAsia="宋体" w:cs="Times New Roman"/>
                <w:color w:val="000000"/>
                <w:sz w:val="24"/>
                <w:highlight w:val="none"/>
              </w:rPr>
            </w:pPr>
          </w:p>
        </w:tc>
        <w:tc>
          <w:tcPr>
            <w:tcW w:w="1504" w:type="pct"/>
            <w:tcBorders>
              <w:top w:val="nil"/>
              <w:left w:val="nil"/>
              <w:bottom w:val="single" w:color="000000" w:sz="8" w:space="0"/>
              <w:right w:val="single" w:color="000000" w:sz="8" w:space="0"/>
            </w:tcBorders>
            <w:vAlign w:val="center"/>
          </w:tcPr>
          <w:p w14:paraId="531482C8">
            <w:pPr>
              <w:widowControl/>
              <w:shd w:val="clear"/>
              <w:jc w:val="center"/>
              <w:textAlignment w:val="center"/>
              <w:rPr>
                <w:rFonts w:hint="default" w:ascii="Times New Roman" w:hAnsi="Times New Roman" w:eastAsia="宋体" w:cs="Times New Roman"/>
                <w:color w:val="000000"/>
                <w:sz w:val="24"/>
                <w:highlight w:val="none"/>
              </w:rPr>
            </w:pPr>
          </w:p>
        </w:tc>
        <w:tc>
          <w:tcPr>
            <w:tcW w:w="1223" w:type="pct"/>
            <w:tcBorders>
              <w:top w:val="nil"/>
              <w:left w:val="nil"/>
              <w:bottom w:val="single" w:color="000000" w:sz="8" w:space="0"/>
              <w:right w:val="single" w:color="000000" w:sz="8" w:space="0"/>
            </w:tcBorders>
            <w:vAlign w:val="center"/>
          </w:tcPr>
          <w:p w14:paraId="407AE2D1">
            <w:pPr>
              <w:widowControl/>
              <w:shd w:val="clear"/>
              <w:jc w:val="center"/>
              <w:textAlignment w:val="center"/>
              <w:rPr>
                <w:rFonts w:hint="default" w:ascii="Times New Roman" w:hAnsi="Times New Roman" w:eastAsia="宋体" w:cs="Times New Roman"/>
                <w:color w:val="000000"/>
                <w:sz w:val="24"/>
                <w:highlight w:val="none"/>
              </w:rPr>
            </w:pPr>
          </w:p>
        </w:tc>
        <w:tc>
          <w:tcPr>
            <w:tcW w:w="663" w:type="pct"/>
            <w:tcBorders>
              <w:top w:val="nil"/>
              <w:left w:val="nil"/>
              <w:bottom w:val="single" w:color="000000" w:sz="8" w:space="0"/>
              <w:right w:val="single" w:color="000000" w:sz="8" w:space="0"/>
            </w:tcBorders>
            <w:vAlign w:val="center"/>
          </w:tcPr>
          <w:p w14:paraId="5D9321DB">
            <w:pPr>
              <w:widowControl/>
              <w:shd w:val="clear"/>
              <w:jc w:val="center"/>
              <w:textAlignment w:val="center"/>
              <w:rPr>
                <w:rFonts w:hint="default" w:ascii="Times New Roman" w:hAnsi="Times New Roman" w:eastAsia="宋体" w:cs="Times New Roman"/>
                <w:color w:val="000000"/>
                <w:sz w:val="24"/>
                <w:highlight w:val="none"/>
              </w:rPr>
            </w:pPr>
          </w:p>
        </w:tc>
      </w:tr>
    </w:tbl>
    <w:p w14:paraId="4A591EA2">
      <w:pPr>
        <w:shd w:val="clear"/>
        <w:spacing w:line="720" w:lineRule="auto"/>
        <w:rPr>
          <w:rFonts w:hint="default" w:ascii="Times New Roman" w:hAnsi="Times New Roman" w:eastAsia="宋体" w:cs="Times New Roman"/>
          <w:sz w:val="36"/>
          <w:szCs w:val="36"/>
          <w:highlight w:val="none"/>
        </w:rPr>
      </w:pPr>
    </w:p>
    <w:p w14:paraId="6453E584">
      <w:pPr>
        <w:shd w:val="clear"/>
        <w:spacing w:line="720" w:lineRule="auto"/>
        <w:rPr>
          <w:rFonts w:hint="default" w:ascii="Times New Roman" w:hAnsi="Times New Roman" w:eastAsia="宋体" w:cs="Times New Roman"/>
          <w:sz w:val="36"/>
          <w:szCs w:val="36"/>
          <w:highlight w:val="none"/>
        </w:rPr>
      </w:pPr>
    </w:p>
    <w:p w14:paraId="222390DE">
      <w:pPr>
        <w:shd w:val="clear"/>
        <w:spacing w:line="720" w:lineRule="auto"/>
        <w:rPr>
          <w:rFonts w:hint="default" w:ascii="Times New Roman" w:hAnsi="Times New Roman" w:eastAsia="宋体" w:cs="Times New Roman"/>
          <w:sz w:val="36"/>
          <w:szCs w:val="36"/>
          <w:highlight w:val="none"/>
        </w:rPr>
      </w:pPr>
    </w:p>
    <w:p w14:paraId="40C1E8D7">
      <w:pPr>
        <w:shd w:val="clear"/>
        <w:spacing w:line="720" w:lineRule="auto"/>
        <w:rPr>
          <w:rFonts w:hint="default" w:ascii="Times New Roman" w:hAnsi="Times New Roman" w:eastAsia="宋体" w:cs="Times New Roman"/>
          <w:sz w:val="36"/>
          <w:szCs w:val="36"/>
          <w:highlight w:val="none"/>
        </w:rPr>
      </w:pPr>
    </w:p>
    <w:p w14:paraId="0B75BFDF">
      <w:pPr>
        <w:shd w:val="clear"/>
        <w:spacing w:line="720" w:lineRule="auto"/>
        <w:rPr>
          <w:rFonts w:hint="default" w:ascii="Times New Roman" w:hAnsi="Times New Roman" w:eastAsia="宋体" w:cs="Times New Roman"/>
          <w:sz w:val="36"/>
          <w:szCs w:val="36"/>
          <w:highlight w:val="none"/>
        </w:rPr>
      </w:pPr>
    </w:p>
    <w:p w14:paraId="55AB62A1">
      <w:pPr>
        <w:shd w:val="clear"/>
        <w:spacing w:line="720" w:lineRule="auto"/>
        <w:rPr>
          <w:rFonts w:hint="default" w:ascii="Times New Roman" w:hAnsi="Times New Roman" w:eastAsia="宋体" w:cs="Times New Roman"/>
          <w:sz w:val="36"/>
          <w:szCs w:val="36"/>
          <w:highlight w:val="none"/>
        </w:rPr>
      </w:pPr>
    </w:p>
    <w:p w14:paraId="0A456421">
      <w:pPr>
        <w:pStyle w:val="29"/>
        <w:shd w:val="clear"/>
        <w:rPr>
          <w:rFonts w:hint="default" w:ascii="Times New Roman" w:hAnsi="Times New Roman" w:eastAsia="宋体" w:cs="Times New Roman"/>
          <w:sz w:val="36"/>
          <w:szCs w:val="36"/>
          <w:highlight w:val="none"/>
        </w:rPr>
      </w:pPr>
    </w:p>
    <w:p w14:paraId="43535516">
      <w:pPr>
        <w:shd w:val="clear"/>
        <w:jc w:val="center"/>
        <w:rPr>
          <w:rFonts w:hint="default" w:ascii="Times New Roman" w:hAnsi="Times New Roman" w:eastAsia="宋体" w:cs="Times New Roman"/>
          <w:sz w:val="36"/>
          <w:szCs w:val="36"/>
          <w:highlight w:val="none"/>
        </w:rPr>
      </w:pPr>
    </w:p>
    <w:p w14:paraId="1119736A">
      <w:pPr>
        <w:shd w:val="clear"/>
        <w:rPr>
          <w:rFonts w:hint="default" w:ascii="Times New Roman" w:hAnsi="Times New Roman" w:eastAsia="宋体" w:cs="Times New Roman"/>
          <w:sz w:val="36"/>
          <w:szCs w:val="36"/>
          <w:highlight w:val="none"/>
        </w:rPr>
      </w:pPr>
      <w:r>
        <w:rPr>
          <w:rFonts w:hint="default" w:ascii="Times New Roman" w:hAnsi="Times New Roman" w:eastAsia="宋体" w:cs="Times New Roman"/>
          <w:sz w:val="36"/>
          <w:szCs w:val="36"/>
          <w:highlight w:val="none"/>
        </w:rPr>
        <w:br w:type="page"/>
      </w:r>
    </w:p>
    <w:p w14:paraId="77BABD84">
      <w:pPr>
        <w:shd w:val="clear"/>
        <w:jc w:val="center"/>
        <w:rPr>
          <w:rFonts w:hint="default" w:ascii="Times New Roman" w:hAnsi="Times New Roman" w:eastAsia="宋体" w:cs="Times New Roman"/>
          <w:sz w:val="36"/>
          <w:szCs w:val="36"/>
          <w:highlight w:val="none"/>
        </w:rPr>
      </w:pPr>
      <w:r>
        <w:rPr>
          <w:rFonts w:hint="eastAsia" w:ascii="Times New Roman" w:hAnsi="Times New Roman" w:eastAsia="宋体" w:cs="Times New Roman"/>
          <w:sz w:val="36"/>
          <w:szCs w:val="36"/>
          <w:highlight w:val="none"/>
          <w:lang w:val="en-US" w:eastAsia="zh-CN"/>
        </w:rPr>
        <w:t>四</w:t>
      </w:r>
      <w:r>
        <w:rPr>
          <w:rFonts w:hint="default" w:ascii="Times New Roman" w:hAnsi="Times New Roman" w:eastAsia="宋体" w:cs="Times New Roman"/>
          <w:sz w:val="36"/>
          <w:szCs w:val="36"/>
          <w:highlight w:val="none"/>
        </w:rPr>
        <w:t>、承诺函</w:t>
      </w:r>
    </w:p>
    <w:p w14:paraId="2B22E583">
      <w:pPr>
        <w:shd w:val="clear"/>
        <w:spacing w:line="360" w:lineRule="auto"/>
        <w:outlineLvl w:val="1"/>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u w:val="single"/>
        </w:rPr>
        <w:t>成都汽车职业技术学校</w:t>
      </w:r>
      <w:r>
        <w:rPr>
          <w:rFonts w:hint="default" w:ascii="Times New Roman" w:hAnsi="Times New Roman" w:eastAsia="宋体" w:cs="Times New Roman"/>
          <w:sz w:val="24"/>
          <w:highlight w:val="none"/>
        </w:rPr>
        <w:t>：</w:t>
      </w:r>
    </w:p>
    <w:p w14:paraId="7AD8D48D">
      <w:pPr>
        <w:shd w:val="clear"/>
        <w:ind w:firstLine="480" w:firstLineChars="200"/>
        <w:outlineLvl w:val="1"/>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我公司作为本次比选项目的投标人，根据比选文件要求，现郑重承诺如下：</w:t>
      </w:r>
    </w:p>
    <w:p w14:paraId="1B4EFE49">
      <w:pPr>
        <w:shd w:val="clear"/>
        <w:ind w:firstLine="480" w:firstLineChars="200"/>
        <w:outlineLvl w:val="1"/>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一、我公司具备以下要求：</w:t>
      </w:r>
    </w:p>
    <w:p w14:paraId="326587DE">
      <w:pPr>
        <w:shd w:val="clear"/>
        <w:ind w:firstLine="480" w:firstLineChars="200"/>
        <w:outlineLvl w:val="1"/>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 xml:space="preserve">（一）具有独立承担民事责任的能力； </w:t>
      </w:r>
    </w:p>
    <w:p w14:paraId="4CB9470C">
      <w:pPr>
        <w:shd w:val="clear"/>
        <w:ind w:firstLine="480" w:firstLineChars="200"/>
        <w:outlineLvl w:val="1"/>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 xml:space="preserve">（二）具有良好的商业信誉和健全的财务会计制度； </w:t>
      </w:r>
    </w:p>
    <w:p w14:paraId="67C39E1B">
      <w:pPr>
        <w:shd w:val="clear"/>
        <w:ind w:firstLine="480" w:firstLineChars="200"/>
        <w:outlineLvl w:val="1"/>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 xml:space="preserve">（三）具有履行合同所必需的设备和专业技术能力； </w:t>
      </w:r>
    </w:p>
    <w:p w14:paraId="1C402F55">
      <w:pPr>
        <w:shd w:val="clear"/>
        <w:ind w:firstLine="480" w:firstLineChars="200"/>
        <w:outlineLvl w:val="1"/>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 xml:space="preserve">（四）有依法缴纳税收和社会保障资金的良好记录； </w:t>
      </w:r>
    </w:p>
    <w:p w14:paraId="38066812">
      <w:pPr>
        <w:shd w:val="clear"/>
        <w:ind w:firstLine="480" w:firstLineChars="200"/>
        <w:outlineLvl w:val="1"/>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（五）参加本次采购活动前三年内，在经营活动中没有重大违法记录；</w:t>
      </w:r>
    </w:p>
    <w:p w14:paraId="14F46811">
      <w:pPr>
        <w:shd w:val="clear"/>
        <w:ind w:firstLine="480" w:firstLineChars="200"/>
        <w:outlineLvl w:val="1"/>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（六）法律、行政法规规定的其他条件；</w:t>
      </w:r>
    </w:p>
    <w:p w14:paraId="09EE41BC">
      <w:pPr>
        <w:shd w:val="clear"/>
        <w:ind w:firstLine="480" w:firstLineChars="200"/>
        <w:outlineLvl w:val="1"/>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二、我公司不属于禁止参加本次采购活动的投标人：</w:t>
      </w:r>
    </w:p>
    <w:p w14:paraId="7FE03508">
      <w:pPr>
        <w:shd w:val="clear"/>
        <w:ind w:firstLine="480" w:firstLineChars="200"/>
        <w:outlineLvl w:val="1"/>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1、不属于列入失信被执行人名单、重大税收违法案件当事人名单、政府采购严重违法失信行为记录名单中的单位。</w:t>
      </w:r>
    </w:p>
    <w:p w14:paraId="3EAD9552">
      <w:pPr>
        <w:shd w:val="clear"/>
        <w:ind w:firstLine="480" w:firstLineChars="200"/>
        <w:outlineLvl w:val="1"/>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2、法律、行政法规规定的其他情形。</w:t>
      </w:r>
    </w:p>
    <w:p w14:paraId="1B979FB3">
      <w:pPr>
        <w:shd w:val="clear"/>
        <w:ind w:firstLine="480" w:firstLineChars="200"/>
        <w:outlineLvl w:val="1"/>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三、信誉要求：</w:t>
      </w:r>
    </w:p>
    <w:p w14:paraId="158BEF56">
      <w:pPr>
        <w:shd w:val="clear"/>
        <w:ind w:firstLine="480" w:firstLineChars="200"/>
        <w:outlineLvl w:val="1"/>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我公司未处于财产被接管、冻结、破产状态，未处于四川省行政区域内有关行政处罚期间。单位及其现任法定代表人、主要负责人在前三年内不得具有行贿犯罪记录。</w:t>
      </w:r>
    </w:p>
    <w:p w14:paraId="433A3A2E">
      <w:pPr>
        <w:shd w:val="clear"/>
        <w:ind w:firstLine="480" w:firstLineChars="200"/>
        <w:outlineLvl w:val="1"/>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本公司对上述承诺的内容事项真实性负责。</w:t>
      </w:r>
    </w:p>
    <w:p w14:paraId="70EECDBF">
      <w:pPr>
        <w:shd w:val="clear"/>
        <w:ind w:firstLine="548" w:firstLineChars="196"/>
        <w:outlineLvl w:val="1"/>
        <w:rPr>
          <w:rFonts w:hint="default" w:ascii="Times New Roman" w:hAnsi="Times New Roman" w:eastAsia="宋体" w:cs="Times New Roman"/>
          <w:sz w:val="28"/>
          <w:szCs w:val="28"/>
          <w:highlight w:val="none"/>
        </w:rPr>
      </w:pPr>
    </w:p>
    <w:p w14:paraId="65D4DFB5">
      <w:pPr>
        <w:pStyle w:val="29"/>
        <w:shd w:val="clear"/>
        <w:rPr>
          <w:rFonts w:hint="default" w:ascii="Times New Roman" w:hAnsi="Times New Roman" w:eastAsia="宋体" w:cs="Times New Roman"/>
          <w:highlight w:val="none"/>
        </w:rPr>
      </w:pPr>
    </w:p>
    <w:p w14:paraId="1ADA68B8">
      <w:pPr>
        <w:shd w:val="clear"/>
        <w:ind w:firstLine="470" w:firstLineChars="196"/>
        <w:outlineLvl w:val="1"/>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投标人：</w:t>
      </w:r>
      <w:r>
        <w:rPr>
          <w:rFonts w:hint="default" w:ascii="Times New Roman" w:hAnsi="Times New Roman" w:eastAsia="宋体" w:cs="Times New Roman"/>
          <w:sz w:val="24"/>
          <w:highlight w:val="none"/>
          <w:u w:val="single"/>
        </w:rPr>
        <w:t xml:space="preserve">                       </w:t>
      </w:r>
      <w:r>
        <w:rPr>
          <w:rFonts w:hint="default" w:ascii="Times New Roman" w:hAnsi="Times New Roman" w:eastAsia="宋体" w:cs="Times New Roman"/>
          <w:sz w:val="24"/>
          <w:highlight w:val="none"/>
        </w:rPr>
        <w:t>（单位盖章）。</w:t>
      </w:r>
    </w:p>
    <w:p w14:paraId="4CA74953">
      <w:pPr>
        <w:shd w:val="clear"/>
        <w:ind w:firstLine="470" w:firstLineChars="196"/>
        <w:outlineLvl w:val="1"/>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法定代表人/单位负责人或授权代表（签字）：</w:t>
      </w:r>
      <w:r>
        <w:rPr>
          <w:rFonts w:hint="default" w:ascii="Times New Roman" w:hAnsi="Times New Roman" w:eastAsia="宋体" w:cs="Times New Roman"/>
          <w:sz w:val="24"/>
          <w:highlight w:val="none"/>
          <w:u w:val="single"/>
        </w:rPr>
        <w:t xml:space="preserve">           </w:t>
      </w:r>
      <w:r>
        <w:rPr>
          <w:rFonts w:hint="default" w:ascii="Times New Roman" w:hAnsi="Times New Roman" w:eastAsia="宋体" w:cs="Times New Roman"/>
          <w:sz w:val="24"/>
          <w:highlight w:val="none"/>
        </w:rPr>
        <w:t>。</w:t>
      </w:r>
    </w:p>
    <w:p w14:paraId="7C22281E">
      <w:pPr>
        <w:shd w:val="clear"/>
        <w:ind w:firstLine="470" w:firstLineChars="196"/>
        <w:outlineLvl w:val="1"/>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日期:</w:t>
      </w:r>
      <w:r>
        <w:rPr>
          <w:rFonts w:hint="default" w:ascii="Times New Roman" w:hAnsi="Times New Roman" w:eastAsia="宋体" w:cs="Times New Roman"/>
          <w:sz w:val="24"/>
          <w:highlight w:val="none"/>
          <w:u w:val="single"/>
        </w:rPr>
        <w:t xml:space="preserve">           </w:t>
      </w:r>
      <w:r>
        <w:rPr>
          <w:rFonts w:hint="default" w:ascii="Times New Roman" w:hAnsi="Times New Roman" w:eastAsia="宋体" w:cs="Times New Roman"/>
          <w:sz w:val="24"/>
          <w:highlight w:val="none"/>
        </w:rPr>
        <w:t>。</w:t>
      </w:r>
    </w:p>
    <w:p w14:paraId="65A91353">
      <w:pPr>
        <w:pStyle w:val="29"/>
        <w:shd w:val="clear"/>
        <w:spacing w:line="360" w:lineRule="auto"/>
        <w:rPr>
          <w:rFonts w:hint="default" w:ascii="Times New Roman" w:hAnsi="Times New Roman" w:eastAsia="宋体" w:cs="Times New Roman"/>
          <w:sz w:val="28"/>
          <w:szCs w:val="28"/>
          <w:highlight w:val="none"/>
        </w:rPr>
      </w:pPr>
    </w:p>
    <w:p w14:paraId="52CC56FD">
      <w:pPr>
        <w:pStyle w:val="8"/>
        <w:shd w:val="clear"/>
        <w:rPr>
          <w:rFonts w:hint="default" w:ascii="Times New Roman" w:hAnsi="Times New Roman" w:eastAsia="宋体" w:cs="Times New Roman"/>
          <w:highlight w:val="none"/>
        </w:rPr>
      </w:pPr>
    </w:p>
    <w:p w14:paraId="3D4DD79E">
      <w:pPr>
        <w:widowControl/>
        <w:shd w:val="clear"/>
        <w:spacing w:line="700" w:lineRule="exact"/>
        <w:rPr>
          <w:rFonts w:hint="default" w:ascii="Times New Roman" w:hAnsi="Times New Roman" w:eastAsia="宋体" w:cs="Times New Roman"/>
          <w:sz w:val="24"/>
          <w:highlight w:val="none"/>
        </w:rPr>
      </w:pPr>
      <w:r>
        <w:rPr>
          <w:rFonts w:hint="default" w:ascii="Times New Roman" w:hAnsi="Times New Roman" w:eastAsia="宋体" w:cs="Times New Roman"/>
          <w:b/>
          <w:bCs/>
          <w:sz w:val="24"/>
          <w:highlight w:val="none"/>
        </w:rPr>
        <w:br w:type="page"/>
      </w:r>
    </w:p>
    <w:p w14:paraId="79A58EB5">
      <w:pPr>
        <w:pStyle w:val="2"/>
        <w:numPr>
          <w:ilvl w:val="0"/>
          <w:numId w:val="0"/>
        </w:numPr>
        <w:shd w:val="clear"/>
        <w:spacing w:before="624" w:after="624"/>
        <w:ind w:left="432" w:leftChars="0" w:hanging="432" w:firstLineChars="0"/>
        <w:rPr>
          <w:rFonts w:hint="default" w:ascii="Times New Roman" w:hAnsi="Times New Roman" w:eastAsia="宋体" w:cs="Times New Roman"/>
          <w:sz w:val="36"/>
          <w:szCs w:val="28"/>
          <w:highlight w:val="none"/>
        </w:rPr>
      </w:pPr>
      <w:bookmarkStart w:id="6" w:name="_Toc18544"/>
      <w:bookmarkStart w:id="7" w:name="_Toc25079261"/>
      <w:r>
        <w:rPr>
          <w:rFonts w:hint="default" w:ascii="黑体" w:hAnsi="黑体" w:eastAsia="黑体" w:cs="黑体"/>
          <w:kern w:val="44"/>
          <w:sz w:val="36"/>
          <w:szCs w:val="28"/>
          <w:lang w:val="en-US" w:eastAsia="zh-CN" w:bidi="ar-SA"/>
        </w:rPr>
        <w:t xml:space="preserve">第4章 </w:t>
      </w:r>
      <w:r>
        <w:rPr>
          <w:rFonts w:hint="default" w:ascii="Times New Roman" w:hAnsi="Times New Roman" w:eastAsia="宋体" w:cs="Times New Roman"/>
          <w:sz w:val="36"/>
          <w:szCs w:val="28"/>
          <w:highlight w:val="none"/>
        </w:rPr>
        <w:t>资格审查</w:t>
      </w:r>
      <w:bookmarkEnd w:id="6"/>
      <w:bookmarkEnd w:id="7"/>
    </w:p>
    <w:p w14:paraId="09AEEEA2">
      <w:pPr>
        <w:shd w:val="clear"/>
        <w:spacing w:line="700" w:lineRule="exact"/>
        <w:ind w:firstLine="640" w:firstLineChars="200"/>
        <w:rPr>
          <w:rFonts w:hint="default" w:ascii="Times New Roman" w:hAnsi="Times New Roman" w:eastAsia="宋体" w:cs="Times New Roman"/>
          <w:sz w:val="32"/>
          <w:szCs w:val="32"/>
          <w:highlight w:val="none"/>
        </w:rPr>
      </w:pPr>
      <w:r>
        <w:rPr>
          <w:rFonts w:hint="default" w:ascii="Times New Roman" w:hAnsi="Times New Roman" w:eastAsia="宋体" w:cs="Times New Roman"/>
          <w:sz w:val="32"/>
          <w:szCs w:val="32"/>
          <w:highlight w:val="none"/>
        </w:rPr>
        <w:t>资格审查由成都汽车职业技术学校组建资格审查小组依据法律法规和比选文件的规定，对投标人投标文件中的资格证明等进行审查，以确定投标人是否具备投标资格。</w:t>
      </w:r>
    </w:p>
    <w:p w14:paraId="2E2F23CA">
      <w:pPr>
        <w:shd w:val="clear"/>
        <w:tabs>
          <w:tab w:val="left" w:pos="851"/>
        </w:tabs>
        <w:spacing w:line="580" w:lineRule="exact"/>
        <w:ind w:firstLine="646" w:firstLineChars="202"/>
        <w:jc w:val="center"/>
        <w:rPr>
          <w:rFonts w:hint="default" w:ascii="Times New Roman" w:hAnsi="Times New Roman" w:eastAsia="宋体" w:cs="Times New Roman"/>
          <w:sz w:val="32"/>
          <w:szCs w:val="32"/>
          <w:highlight w:val="none"/>
        </w:rPr>
      </w:pPr>
      <w:r>
        <w:rPr>
          <w:rFonts w:hint="default" w:ascii="Times New Roman" w:hAnsi="Times New Roman" w:eastAsia="宋体" w:cs="Times New Roman"/>
          <w:sz w:val="32"/>
          <w:szCs w:val="32"/>
          <w:highlight w:val="none"/>
        </w:rPr>
        <w:t>资格审查标准见下表：</w:t>
      </w:r>
    </w:p>
    <w:tbl>
      <w:tblPr>
        <w:tblStyle w:val="17"/>
        <w:tblW w:w="868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0"/>
        <w:gridCol w:w="1666"/>
        <w:gridCol w:w="5237"/>
        <w:gridCol w:w="1070"/>
      </w:tblGrid>
      <w:tr w14:paraId="0DD947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trPr>
        <w:tc>
          <w:tcPr>
            <w:tcW w:w="710" w:type="dxa"/>
            <w:vAlign w:val="center"/>
          </w:tcPr>
          <w:p w14:paraId="49790C09">
            <w:pPr>
              <w:pStyle w:val="31"/>
              <w:shd w:val="clear"/>
              <w:rPr>
                <w:rFonts w:hint="default" w:ascii="Times New Roman" w:hAnsi="Times New Roman" w:eastAsia="宋体" w:cs="Times New Roman"/>
                <w:sz w:val="28"/>
                <w:highlight w:val="none"/>
              </w:rPr>
            </w:pPr>
            <w:r>
              <w:rPr>
                <w:rFonts w:hint="default" w:ascii="Times New Roman" w:hAnsi="Times New Roman" w:eastAsia="宋体" w:cs="Times New Roman"/>
                <w:sz w:val="28"/>
                <w:highlight w:val="none"/>
              </w:rPr>
              <w:t>序号</w:t>
            </w:r>
          </w:p>
        </w:tc>
        <w:tc>
          <w:tcPr>
            <w:tcW w:w="1666" w:type="dxa"/>
            <w:vAlign w:val="center"/>
          </w:tcPr>
          <w:p w14:paraId="7596BFF2">
            <w:pPr>
              <w:pStyle w:val="31"/>
              <w:shd w:val="clear"/>
              <w:rPr>
                <w:rFonts w:hint="default" w:ascii="Times New Roman" w:hAnsi="Times New Roman" w:eastAsia="宋体" w:cs="Times New Roman"/>
                <w:sz w:val="28"/>
                <w:highlight w:val="none"/>
              </w:rPr>
            </w:pPr>
            <w:r>
              <w:rPr>
                <w:rFonts w:hint="default" w:ascii="Times New Roman" w:hAnsi="Times New Roman" w:eastAsia="宋体" w:cs="Times New Roman"/>
                <w:sz w:val="28"/>
                <w:highlight w:val="none"/>
              </w:rPr>
              <w:t>审查项目</w:t>
            </w:r>
          </w:p>
        </w:tc>
        <w:tc>
          <w:tcPr>
            <w:tcW w:w="5237" w:type="dxa"/>
            <w:vAlign w:val="center"/>
          </w:tcPr>
          <w:p w14:paraId="05235B03">
            <w:pPr>
              <w:pStyle w:val="31"/>
              <w:shd w:val="clear"/>
              <w:rPr>
                <w:rFonts w:hint="default" w:ascii="Times New Roman" w:hAnsi="Times New Roman" w:eastAsia="宋体" w:cs="Times New Roman"/>
                <w:sz w:val="28"/>
                <w:highlight w:val="none"/>
              </w:rPr>
            </w:pPr>
            <w:r>
              <w:rPr>
                <w:rFonts w:hint="default" w:ascii="Times New Roman" w:hAnsi="Times New Roman" w:eastAsia="宋体" w:cs="Times New Roman"/>
                <w:sz w:val="28"/>
                <w:highlight w:val="none"/>
              </w:rPr>
              <w:t>合格条件</w:t>
            </w:r>
          </w:p>
        </w:tc>
        <w:tc>
          <w:tcPr>
            <w:tcW w:w="1070" w:type="dxa"/>
            <w:vAlign w:val="center"/>
          </w:tcPr>
          <w:p w14:paraId="1A8C6031">
            <w:pPr>
              <w:pStyle w:val="31"/>
              <w:shd w:val="clear"/>
              <w:rPr>
                <w:rFonts w:hint="default" w:ascii="Times New Roman" w:hAnsi="Times New Roman" w:eastAsia="宋体" w:cs="Times New Roman"/>
                <w:sz w:val="28"/>
                <w:highlight w:val="none"/>
              </w:rPr>
            </w:pPr>
            <w:r>
              <w:rPr>
                <w:rFonts w:hint="default" w:ascii="Times New Roman" w:hAnsi="Times New Roman" w:eastAsia="宋体" w:cs="Times New Roman"/>
                <w:sz w:val="28"/>
                <w:highlight w:val="none"/>
              </w:rPr>
              <w:t>结论</w:t>
            </w:r>
          </w:p>
        </w:tc>
      </w:tr>
      <w:tr w14:paraId="6F798F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 w:hRule="atLeast"/>
        </w:trPr>
        <w:tc>
          <w:tcPr>
            <w:tcW w:w="710" w:type="dxa"/>
            <w:vAlign w:val="center"/>
          </w:tcPr>
          <w:p w14:paraId="326206B8">
            <w:pPr>
              <w:pStyle w:val="31"/>
              <w:shd w:val="clear"/>
              <w:rPr>
                <w:rFonts w:hint="default" w:ascii="Times New Roman" w:hAnsi="Times New Roman" w:eastAsia="宋体" w:cs="Times New Roman"/>
                <w:highlight w:val="none"/>
              </w:rPr>
            </w:pPr>
            <w:r>
              <w:rPr>
                <w:rFonts w:hint="default" w:ascii="Times New Roman" w:hAnsi="Times New Roman" w:eastAsia="宋体" w:cs="Times New Roman"/>
                <w:highlight w:val="none"/>
              </w:rPr>
              <w:t>1</w:t>
            </w:r>
          </w:p>
        </w:tc>
        <w:tc>
          <w:tcPr>
            <w:tcW w:w="1666" w:type="dxa"/>
            <w:vAlign w:val="center"/>
          </w:tcPr>
          <w:p w14:paraId="6007FC2C">
            <w:pPr>
              <w:pStyle w:val="31"/>
              <w:shd w:val="clear"/>
              <w:rPr>
                <w:rFonts w:hint="default" w:ascii="Times New Roman" w:hAnsi="Times New Roman" w:eastAsia="宋体" w:cs="Times New Roman"/>
                <w:highlight w:val="none"/>
              </w:rPr>
            </w:pPr>
            <w:r>
              <w:rPr>
                <w:rFonts w:hint="default" w:ascii="Times New Roman" w:hAnsi="Times New Roman" w:eastAsia="宋体" w:cs="Times New Roman"/>
                <w:highlight w:val="none"/>
              </w:rPr>
              <w:t>在中华人民共和国境内依法成立的法人或其依法设立的分支机构</w:t>
            </w:r>
          </w:p>
        </w:tc>
        <w:tc>
          <w:tcPr>
            <w:tcW w:w="5237" w:type="dxa"/>
            <w:vAlign w:val="center"/>
          </w:tcPr>
          <w:p w14:paraId="295B94FC">
            <w:pPr>
              <w:pStyle w:val="31"/>
              <w:numPr>
                <w:ilvl w:val="0"/>
                <w:numId w:val="7"/>
              </w:numPr>
              <w:shd w:val="clear"/>
              <w:ind w:firstLine="480" w:firstLineChars="200"/>
              <w:jc w:val="left"/>
              <w:rPr>
                <w:rFonts w:hint="default" w:ascii="Times New Roman" w:hAnsi="Times New Roman" w:eastAsia="宋体" w:cs="Times New Roman"/>
                <w:highlight w:val="none"/>
              </w:rPr>
            </w:pPr>
            <w:r>
              <w:rPr>
                <w:rFonts w:hint="default" w:ascii="Times New Roman" w:hAnsi="Times New Roman" w:eastAsia="宋体" w:cs="Times New Roman"/>
                <w:highlight w:val="none"/>
              </w:rPr>
              <w:t>投标人是法人的：要求提供有效期内的企业法人营业执照复印件（正本或副本），并加盖公章。</w:t>
            </w:r>
          </w:p>
          <w:p w14:paraId="5DF2DAB3">
            <w:pPr>
              <w:pStyle w:val="31"/>
              <w:numPr>
                <w:ilvl w:val="0"/>
                <w:numId w:val="7"/>
              </w:numPr>
              <w:shd w:val="clear"/>
              <w:ind w:firstLine="480" w:firstLineChars="200"/>
              <w:jc w:val="left"/>
              <w:rPr>
                <w:rFonts w:hint="default" w:ascii="Times New Roman" w:hAnsi="Times New Roman" w:eastAsia="宋体" w:cs="Times New Roman"/>
                <w:highlight w:val="none"/>
              </w:rPr>
            </w:pPr>
            <w:r>
              <w:rPr>
                <w:rFonts w:hint="default" w:ascii="Times New Roman" w:hAnsi="Times New Roman" w:eastAsia="宋体" w:cs="Times New Roman"/>
                <w:highlight w:val="none"/>
              </w:rPr>
              <w:t>投标人是其他组织的，要求提供营业执照复印件（正本或副本），并加盖公章。</w:t>
            </w:r>
          </w:p>
        </w:tc>
        <w:tc>
          <w:tcPr>
            <w:tcW w:w="1070" w:type="dxa"/>
            <w:vAlign w:val="center"/>
          </w:tcPr>
          <w:p w14:paraId="6BBAF579">
            <w:pPr>
              <w:pStyle w:val="31"/>
              <w:shd w:val="clear"/>
              <w:rPr>
                <w:rFonts w:hint="default" w:ascii="Times New Roman" w:hAnsi="Times New Roman" w:eastAsia="宋体" w:cs="Times New Roman"/>
                <w:highlight w:val="none"/>
              </w:rPr>
            </w:pPr>
          </w:p>
        </w:tc>
      </w:tr>
      <w:tr w14:paraId="615BFA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1" w:hRule="atLeast"/>
        </w:trPr>
        <w:tc>
          <w:tcPr>
            <w:tcW w:w="710" w:type="dxa"/>
            <w:vAlign w:val="center"/>
          </w:tcPr>
          <w:p w14:paraId="1FBFA1D5">
            <w:pPr>
              <w:pStyle w:val="31"/>
              <w:shd w:val="clear"/>
              <w:rPr>
                <w:rFonts w:hint="default" w:ascii="Times New Roman" w:hAnsi="Times New Roman" w:eastAsia="宋体" w:cs="Times New Roman"/>
                <w:highlight w:val="none"/>
              </w:rPr>
            </w:pPr>
            <w:r>
              <w:rPr>
                <w:rFonts w:hint="default" w:ascii="Times New Roman" w:hAnsi="Times New Roman" w:eastAsia="宋体" w:cs="Times New Roman"/>
                <w:highlight w:val="none"/>
              </w:rPr>
              <w:t>2</w:t>
            </w:r>
          </w:p>
        </w:tc>
        <w:tc>
          <w:tcPr>
            <w:tcW w:w="1666" w:type="dxa"/>
            <w:vAlign w:val="center"/>
          </w:tcPr>
          <w:p w14:paraId="7CE600D3">
            <w:pPr>
              <w:pStyle w:val="31"/>
              <w:shd w:val="clear"/>
              <w:rPr>
                <w:rFonts w:hint="default" w:ascii="Times New Roman" w:hAnsi="Times New Roman" w:eastAsia="宋体" w:cs="Times New Roman"/>
                <w:highlight w:val="none"/>
              </w:rPr>
            </w:pPr>
            <w:r>
              <w:rPr>
                <w:rFonts w:hint="default" w:ascii="Times New Roman" w:hAnsi="Times New Roman" w:eastAsia="宋体" w:cs="Times New Roman"/>
                <w:highlight w:val="none"/>
              </w:rPr>
              <w:t>信誉要求</w:t>
            </w:r>
          </w:p>
        </w:tc>
        <w:tc>
          <w:tcPr>
            <w:tcW w:w="5237" w:type="dxa"/>
            <w:vAlign w:val="center"/>
          </w:tcPr>
          <w:p w14:paraId="2EAA1CBC">
            <w:pPr>
              <w:pStyle w:val="31"/>
              <w:shd w:val="clear"/>
              <w:ind w:firstLine="480" w:firstLineChars="200"/>
              <w:jc w:val="left"/>
              <w:rPr>
                <w:rFonts w:hint="default" w:ascii="Times New Roman" w:hAnsi="Times New Roman" w:eastAsia="宋体" w:cs="Times New Roman"/>
                <w:highlight w:val="none"/>
              </w:rPr>
            </w:pPr>
            <w:r>
              <w:rPr>
                <w:rFonts w:hint="default" w:ascii="Times New Roman" w:hAnsi="Times New Roman" w:eastAsia="宋体" w:cs="Times New Roman"/>
                <w:highlight w:val="none"/>
              </w:rPr>
              <w:t>未处于财产被接管、冻结、破产状态，未处于四川省行政区域内有关行政处罚期间。</w:t>
            </w:r>
            <w:r>
              <w:rPr>
                <w:rFonts w:hint="default" w:ascii="Times New Roman" w:hAnsi="Times New Roman" w:eastAsia="宋体" w:cs="Times New Roman"/>
                <w:szCs w:val="24"/>
                <w:highlight w:val="none"/>
                <w:lang w:val="zh-CN"/>
              </w:rPr>
              <w:t>单位及其现任法定代表人、主要负责人在前三年内不得具有行贿犯罪记录。</w:t>
            </w:r>
          </w:p>
          <w:p w14:paraId="32A8EAAB">
            <w:pPr>
              <w:pStyle w:val="31"/>
              <w:shd w:val="clear"/>
              <w:ind w:firstLine="480" w:firstLineChars="200"/>
              <w:jc w:val="left"/>
              <w:rPr>
                <w:rFonts w:hint="default" w:ascii="Times New Roman" w:hAnsi="Times New Roman" w:eastAsia="宋体" w:cs="Times New Roman"/>
                <w:highlight w:val="none"/>
              </w:rPr>
            </w:pPr>
            <w:r>
              <w:rPr>
                <w:rFonts w:hint="default" w:ascii="Times New Roman" w:hAnsi="Times New Roman" w:eastAsia="宋体" w:cs="Times New Roman"/>
                <w:highlight w:val="none"/>
              </w:rPr>
              <w:t>要求投标人提供承诺书。</w:t>
            </w:r>
          </w:p>
        </w:tc>
        <w:tc>
          <w:tcPr>
            <w:tcW w:w="1070" w:type="dxa"/>
            <w:vAlign w:val="center"/>
          </w:tcPr>
          <w:p w14:paraId="6D2B23A6">
            <w:pPr>
              <w:pStyle w:val="31"/>
              <w:shd w:val="clear"/>
              <w:rPr>
                <w:rFonts w:hint="default" w:ascii="Times New Roman" w:hAnsi="Times New Roman" w:eastAsia="宋体" w:cs="Times New Roman"/>
                <w:highlight w:val="none"/>
              </w:rPr>
            </w:pPr>
          </w:p>
        </w:tc>
      </w:tr>
      <w:tr w14:paraId="6A163E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0" w:hRule="atLeast"/>
        </w:trPr>
        <w:tc>
          <w:tcPr>
            <w:tcW w:w="710" w:type="dxa"/>
            <w:vAlign w:val="center"/>
          </w:tcPr>
          <w:p w14:paraId="7B2E41C0">
            <w:pPr>
              <w:pStyle w:val="31"/>
              <w:shd w:val="clear"/>
              <w:rPr>
                <w:rFonts w:hint="default" w:ascii="Times New Roman" w:hAnsi="Times New Roman" w:eastAsia="宋体" w:cs="Times New Roman"/>
                <w:highlight w:val="none"/>
              </w:rPr>
            </w:pPr>
            <w:r>
              <w:rPr>
                <w:rFonts w:hint="default" w:ascii="Times New Roman" w:hAnsi="Times New Roman" w:eastAsia="宋体" w:cs="Times New Roman"/>
                <w:highlight w:val="none"/>
              </w:rPr>
              <w:t>3</w:t>
            </w:r>
          </w:p>
        </w:tc>
        <w:tc>
          <w:tcPr>
            <w:tcW w:w="1666" w:type="dxa"/>
            <w:vAlign w:val="center"/>
          </w:tcPr>
          <w:p w14:paraId="2616D566">
            <w:pPr>
              <w:pStyle w:val="31"/>
              <w:shd w:val="clear"/>
              <w:rPr>
                <w:rFonts w:hint="default" w:ascii="Times New Roman" w:hAnsi="Times New Roman" w:eastAsia="宋体" w:cs="Times New Roman"/>
                <w:highlight w:val="none"/>
              </w:rPr>
            </w:pPr>
            <w:r>
              <w:rPr>
                <w:rFonts w:hint="default" w:ascii="Times New Roman" w:hAnsi="Times New Roman" w:eastAsia="宋体" w:cs="Times New Roman"/>
                <w:highlight w:val="none"/>
              </w:rPr>
              <w:t>企业法人（或主要负责人）授权书/法定代表人身份证</w:t>
            </w:r>
          </w:p>
        </w:tc>
        <w:tc>
          <w:tcPr>
            <w:tcW w:w="5237" w:type="dxa"/>
            <w:vAlign w:val="center"/>
          </w:tcPr>
          <w:p w14:paraId="49701C13">
            <w:pPr>
              <w:pStyle w:val="31"/>
              <w:shd w:val="clear"/>
              <w:ind w:firstLine="480" w:firstLineChars="200"/>
              <w:jc w:val="left"/>
              <w:rPr>
                <w:rFonts w:hint="default" w:ascii="Times New Roman" w:hAnsi="Times New Roman" w:eastAsia="宋体" w:cs="Times New Roman"/>
                <w:highlight w:val="none"/>
              </w:rPr>
            </w:pPr>
            <w:r>
              <w:rPr>
                <w:rFonts w:hint="default" w:ascii="Times New Roman" w:hAnsi="Times New Roman" w:eastAsia="宋体" w:cs="Times New Roman"/>
                <w:szCs w:val="21"/>
                <w:highlight w:val="none"/>
              </w:rPr>
              <w:t>按比选文件第三章“投标文件格式”的要求和格式填写</w:t>
            </w:r>
          </w:p>
        </w:tc>
        <w:tc>
          <w:tcPr>
            <w:tcW w:w="1070" w:type="dxa"/>
            <w:vAlign w:val="center"/>
          </w:tcPr>
          <w:p w14:paraId="0647C948">
            <w:pPr>
              <w:pStyle w:val="31"/>
              <w:shd w:val="clear"/>
              <w:rPr>
                <w:rFonts w:hint="default" w:ascii="Times New Roman" w:hAnsi="Times New Roman" w:eastAsia="宋体" w:cs="Times New Roman"/>
                <w:color w:val="FF0000"/>
                <w:highlight w:val="none"/>
              </w:rPr>
            </w:pPr>
          </w:p>
        </w:tc>
      </w:tr>
      <w:tr w14:paraId="6EDEC4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trPr>
        <w:tc>
          <w:tcPr>
            <w:tcW w:w="710" w:type="dxa"/>
            <w:vAlign w:val="center"/>
          </w:tcPr>
          <w:p w14:paraId="14AD8D8D">
            <w:pPr>
              <w:pStyle w:val="31"/>
              <w:shd w:val="clear"/>
              <w:rPr>
                <w:rFonts w:hint="default" w:ascii="Times New Roman" w:hAnsi="Times New Roman" w:eastAsia="宋体" w:cs="Times New Roman"/>
                <w:highlight w:val="none"/>
              </w:rPr>
            </w:pPr>
            <w:r>
              <w:rPr>
                <w:rFonts w:hint="default" w:ascii="Times New Roman" w:hAnsi="Times New Roman" w:eastAsia="宋体" w:cs="Times New Roman"/>
                <w:highlight w:val="none"/>
              </w:rPr>
              <w:t>4</w:t>
            </w:r>
          </w:p>
        </w:tc>
        <w:tc>
          <w:tcPr>
            <w:tcW w:w="1666" w:type="dxa"/>
            <w:vAlign w:val="center"/>
          </w:tcPr>
          <w:p w14:paraId="4EC1CD87">
            <w:pPr>
              <w:pStyle w:val="31"/>
              <w:shd w:val="clear"/>
              <w:rPr>
                <w:rFonts w:hint="default" w:ascii="Times New Roman" w:hAnsi="Times New Roman" w:eastAsia="宋体" w:cs="Times New Roman"/>
                <w:highlight w:val="none"/>
              </w:rPr>
            </w:pPr>
            <w:r>
              <w:rPr>
                <w:rFonts w:hint="default" w:ascii="Times New Roman" w:hAnsi="Times New Roman" w:eastAsia="宋体" w:cs="Times New Roman"/>
                <w:highlight w:val="none"/>
              </w:rPr>
              <w:t>投标文件组成</w:t>
            </w:r>
          </w:p>
        </w:tc>
        <w:tc>
          <w:tcPr>
            <w:tcW w:w="5237" w:type="dxa"/>
            <w:vAlign w:val="center"/>
          </w:tcPr>
          <w:p w14:paraId="26A597DD">
            <w:pPr>
              <w:pStyle w:val="31"/>
              <w:shd w:val="clear"/>
              <w:ind w:firstLine="480" w:firstLineChars="200"/>
              <w:jc w:val="left"/>
              <w:rPr>
                <w:rFonts w:hint="default" w:ascii="Times New Roman" w:hAnsi="Times New Roman" w:eastAsia="宋体" w:cs="Times New Roman"/>
                <w:highlight w:val="none"/>
              </w:rPr>
            </w:pPr>
            <w:r>
              <w:rPr>
                <w:rFonts w:hint="default" w:ascii="Times New Roman" w:hAnsi="Times New Roman" w:eastAsia="宋体" w:cs="Times New Roman"/>
                <w:highlight w:val="none"/>
              </w:rPr>
              <w:t>符合比选文件第三章比选文件的构成“投标文件的组成”规定要求。</w:t>
            </w:r>
          </w:p>
        </w:tc>
        <w:tc>
          <w:tcPr>
            <w:tcW w:w="1070" w:type="dxa"/>
            <w:vAlign w:val="center"/>
          </w:tcPr>
          <w:p w14:paraId="2B6DC727">
            <w:pPr>
              <w:pStyle w:val="31"/>
              <w:shd w:val="clear"/>
              <w:rPr>
                <w:rFonts w:hint="default" w:ascii="Times New Roman" w:hAnsi="Times New Roman" w:eastAsia="宋体" w:cs="Times New Roman"/>
                <w:color w:val="FF0000"/>
                <w:highlight w:val="none"/>
              </w:rPr>
            </w:pPr>
          </w:p>
        </w:tc>
      </w:tr>
      <w:tr w14:paraId="47A4F3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1" w:hRule="atLeast"/>
        </w:trPr>
        <w:tc>
          <w:tcPr>
            <w:tcW w:w="710" w:type="dxa"/>
            <w:vAlign w:val="center"/>
          </w:tcPr>
          <w:p w14:paraId="131523D7">
            <w:pPr>
              <w:pStyle w:val="31"/>
              <w:shd w:val="clear"/>
              <w:rPr>
                <w:rFonts w:hint="default" w:ascii="Times New Roman" w:hAnsi="Times New Roman" w:eastAsia="宋体" w:cs="Times New Roman"/>
                <w:highlight w:val="none"/>
              </w:rPr>
            </w:pPr>
            <w:r>
              <w:rPr>
                <w:rFonts w:hint="default" w:ascii="Times New Roman" w:hAnsi="Times New Roman" w:eastAsia="宋体" w:cs="Times New Roman"/>
                <w:highlight w:val="none"/>
              </w:rPr>
              <w:t>5</w:t>
            </w:r>
          </w:p>
        </w:tc>
        <w:tc>
          <w:tcPr>
            <w:tcW w:w="1666" w:type="dxa"/>
            <w:vAlign w:val="center"/>
          </w:tcPr>
          <w:p w14:paraId="4FE0E580">
            <w:pPr>
              <w:pStyle w:val="31"/>
              <w:shd w:val="clear"/>
              <w:rPr>
                <w:rFonts w:hint="default" w:ascii="Times New Roman" w:hAnsi="Times New Roman" w:eastAsia="宋体" w:cs="Times New Roman"/>
                <w:highlight w:val="none"/>
              </w:rPr>
            </w:pPr>
            <w:r>
              <w:rPr>
                <w:rFonts w:hint="default" w:ascii="Times New Roman" w:hAnsi="Times New Roman" w:eastAsia="宋体" w:cs="Times New Roman"/>
                <w:highlight w:val="none"/>
              </w:rPr>
              <w:t>投标文件签字、盖章</w:t>
            </w:r>
          </w:p>
        </w:tc>
        <w:tc>
          <w:tcPr>
            <w:tcW w:w="5237" w:type="dxa"/>
            <w:vAlign w:val="center"/>
          </w:tcPr>
          <w:p w14:paraId="35758CBD">
            <w:pPr>
              <w:pStyle w:val="31"/>
              <w:shd w:val="clear"/>
              <w:ind w:firstLine="480" w:firstLineChars="200"/>
              <w:jc w:val="left"/>
              <w:rPr>
                <w:rFonts w:hint="default" w:ascii="Times New Roman" w:hAnsi="Times New Roman" w:eastAsia="宋体" w:cs="Times New Roman"/>
                <w:highlight w:val="none"/>
              </w:rPr>
            </w:pPr>
            <w:r>
              <w:rPr>
                <w:rFonts w:hint="default" w:ascii="Times New Roman" w:hAnsi="Times New Roman" w:eastAsia="宋体" w:cs="Times New Roman"/>
                <w:highlight w:val="none"/>
              </w:rPr>
              <w:t>均按比选文件第三章要求签字、盖章。</w:t>
            </w:r>
          </w:p>
        </w:tc>
        <w:tc>
          <w:tcPr>
            <w:tcW w:w="1070" w:type="dxa"/>
            <w:vAlign w:val="center"/>
          </w:tcPr>
          <w:p w14:paraId="38BBBD18">
            <w:pPr>
              <w:pStyle w:val="31"/>
              <w:shd w:val="clear"/>
              <w:rPr>
                <w:rFonts w:hint="default" w:ascii="Times New Roman" w:hAnsi="Times New Roman" w:eastAsia="宋体" w:cs="Times New Roman"/>
                <w:color w:val="FF0000"/>
                <w:highlight w:val="none"/>
              </w:rPr>
            </w:pPr>
          </w:p>
        </w:tc>
      </w:tr>
    </w:tbl>
    <w:p w14:paraId="21B43946">
      <w:pPr>
        <w:shd w:val="clear"/>
        <w:tabs>
          <w:tab w:val="left" w:pos="851"/>
        </w:tabs>
        <w:spacing w:line="580" w:lineRule="exact"/>
        <w:ind w:firstLine="560" w:firstLineChars="200"/>
        <w:jc w:val="left"/>
        <w:rPr>
          <w:rFonts w:hint="default" w:ascii="Times New Roman" w:hAnsi="Times New Roman" w:eastAsia="宋体" w:cs="Times New Roman"/>
          <w:sz w:val="28"/>
          <w:szCs w:val="28"/>
          <w:highlight w:val="none"/>
        </w:rPr>
      </w:pPr>
      <w:r>
        <w:rPr>
          <w:rFonts w:hint="default" w:ascii="Times New Roman" w:hAnsi="Times New Roman" w:eastAsia="宋体" w:cs="Times New Roman"/>
          <w:sz w:val="28"/>
          <w:szCs w:val="28"/>
          <w:highlight w:val="none"/>
        </w:rPr>
        <w:t>注：（1）上述全部符合合格条件的其结论为通过，通过资格审查的投标人才能进入本库，其中任何一项不符合合格条件的其结论为不通过，未通过资格审查的投标人本次不能入库，其投标文件按无效投标文件处理。如果评审小组认为投标人有任意一项不通过的，应在资格性审查报告中载明不通过的具体原因。</w:t>
      </w:r>
    </w:p>
    <w:p w14:paraId="4B584ED3">
      <w:pPr>
        <w:shd w:val="clear"/>
        <w:tabs>
          <w:tab w:val="left" w:pos="851"/>
        </w:tabs>
        <w:spacing w:line="580" w:lineRule="exact"/>
        <w:ind w:firstLine="560" w:firstLineChars="200"/>
        <w:jc w:val="left"/>
        <w:rPr>
          <w:rFonts w:hint="eastAsia" w:ascii="Times New Roman" w:hAnsi="Times New Roman" w:eastAsia="宋体" w:cs="Times New Roman"/>
          <w:highlight w:val="none"/>
          <w:lang w:eastAsia="zh-CN"/>
        </w:rPr>
      </w:pPr>
      <w:r>
        <w:rPr>
          <w:rFonts w:hint="default" w:ascii="Times New Roman" w:hAnsi="Times New Roman" w:eastAsia="宋体" w:cs="Times New Roman"/>
          <w:sz w:val="28"/>
          <w:szCs w:val="28"/>
          <w:highlight w:val="none"/>
        </w:rPr>
        <w:t>（2）递交投标文件或通过资格审查投标人不足3家，应当发布延期公告不少于2个工作日再次征集；延期结束后仍不足3家，则本次比选失败，重新组织采购</w:t>
      </w:r>
      <w:r>
        <w:rPr>
          <w:rFonts w:hint="eastAsia" w:ascii="Times New Roman" w:hAnsi="Times New Roman" w:eastAsia="宋体" w:cs="Times New Roman"/>
          <w:sz w:val="28"/>
          <w:szCs w:val="28"/>
          <w:highlight w:val="none"/>
          <w:lang w:eastAsia="zh-CN"/>
        </w:rPr>
        <w:t>。</w:t>
      </w:r>
    </w:p>
    <w:sectPr>
      <w:footerReference r:id="rId6"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Calibri Light">
    <w:panose1 w:val="020F03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F9E21F">
    <w:pPr>
      <w:pStyle w:val="12"/>
      <w:framePr w:wrap="around" w:vAnchor="text" w:hAnchor="margin" w:xAlign="center" w:y="1"/>
      <w:jc w:val="center"/>
      <w:rPr>
        <w:rStyle w:val="21"/>
      </w:rPr>
    </w:pPr>
    <w:r>
      <w:fldChar w:fldCharType="begin"/>
    </w:r>
    <w:r>
      <w:rPr>
        <w:rStyle w:val="21"/>
      </w:rPr>
      <w:instrText xml:space="preserve">PAGE  </w:instrText>
    </w:r>
    <w:r>
      <w:fldChar w:fldCharType="separate"/>
    </w:r>
    <w:r>
      <w:rPr>
        <w:rStyle w:val="21"/>
      </w:rPr>
      <w:t>2</w:t>
    </w:r>
    <w:r>
      <w:fldChar w:fldCharType="end"/>
    </w:r>
  </w:p>
  <w:p w14:paraId="227B36F9">
    <w:pPr>
      <w:pStyle w:val="1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9BEA96">
    <w:pPr>
      <w:pStyle w:val="12"/>
      <w:framePr w:wrap="around" w:vAnchor="text" w:hAnchor="margin" w:xAlign="center" w:y="1"/>
      <w:rPr>
        <w:rStyle w:val="21"/>
      </w:rPr>
    </w:pPr>
    <w:r>
      <w:fldChar w:fldCharType="begin"/>
    </w:r>
    <w:r>
      <w:rPr>
        <w:rStyle w:val="21"/>
      </w:rPr>
      <w:instrText xml:space="preserve">PAGE  </w:instrText>
    </w:r>
    <w:r>
      <w:fldChar w:fldCharType="separate"/>
    </w:r>
    <w:r>
      <w:rPr>
        <w:rStyle w:val="21"/>
      </w:rPr>
      <w:t>44</w:t>
    </w:r>
    <w:r>
      <w:fldChar w:fldCharType="end"/>
    </w:r>
  </w:p>
  <w:p w14:paraId="26F5AC2F">
    <w:pPr>
      <w:pStyle w:val="1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F096D2">
    <w:pPr>
      <w:pStyle w:val="12"/>
      <w:framePr w:wrap="around" w:vAnchor="text" w:hAnchor="margin" w:xAlign="center" w:y="1"/>
      <w:jc w:val="center"/>
      <w:rPr>
        <w:rStyle w:val="21"/>
      </w:rPr>
    </w:pPr>
    <w:r>
      <w:fldChar w:fldCharType="begin"/>
    </w:r>
    <w:r>
      <w:rPr>
        <w:rStyle w:val="21"/>
      </w:rPr>
      <w:instrText xml:space="preserve">PAGE  </w:instrText>
    </w:r>
    <w:r>
      <w:fldChar w:fldCharType="separate"/>
    </w:r>
    <w:r>
      <w:rPr>
        <w:rStyle w:val="21"/>
      </w:rPr>
      <w:t>35</w:t>
    </w:r>
    <w:r>
      <w:fldChar w:fldCharType="end"/>
    </w:r>
  </w:p>
  <w:p w14:paraId="5AD34753">
    <w:pPr>
      <w:pStyle w:val="1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F8B6D2">
    <w:pPr>
      <w:pStyle w:val="13"/>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A09F162"/>
    <w:multiLevelType w:val="singleLevel"/>
    <w:tmpl w:val="8A09F162"/>
    <w:lvl w:ilvl="0" w:tentative="0">
      <w:start w:val="1"/>
      <w:numFmt w:val="decimal"/>
      <w:lvlText w:val="%1."/>
      <w:lvlJc w:val="left"/>
      <w:pPr>
        <w:tabs>
          <w:tab w:val="left" w:pos="312"/>
        </w:tabs>
      </w:pPr>
    </w:lvl>
  </w:abstractNum>
  <w:abstractNum w:abstractNumId="1">
    <w:nsid w:val="B04D8E0A"/>
    <w:multiLevelType w:val="multilevel"/>
    <w:tmpl w:val="B04D8E0A"/>
    <w:lvl w:ilvl="0" w:tentative="0">
      <w:start w:val="1"/>
      <w:numFmt w:val="chineseCounting"/>
      <w:suff w:val="nothing"/>
      <w:lvlText w:val="第%1章 "/>
      <w:lvlJc w:val="left"/>
      <w:pPr>
        <w:tabs>
          <w:tab w:val="left" w:pos="142"/>
        </w:tabs>
        <w:ind w:left="142" w:firstLine="0"/>
      </w:pPr>
      <w:rPr>
        <w:rFonts w:hint="eastAsia" w:ascii="宋体" w:hAnsi="宋体" w:eastAsia="宋体" w:cs="宋体"/>
      </w:rPr>
    </w:lvl>
    <w:lvl w:ilvl="1" w:tentative="0">
      <w:start w:val="1"/>
      <w:numFmt w:val="chineseCounting"/>
      <w:suff w:val="nothing"/>
      <w:lvlText w:val="%2、"/>
      <w:lvlJc w:val="left"/>
      <w:pPr>
        <w:ind w:left="142" w:firstLine="0"/>
      </w:pPr>
      <w:rPr>
        <w:rFonts w:hint="eastAsia" w:ascii="宋体" w:hAnsi="宋体" w:eastAsia="宋体" w:cs="宋体"/>
      </w:rPr>
    </w:lvl>
    <w:lvl w:ilvl="2" w:tentative="0">
      <w:start w:val="1"/>
      <w:numFmt w:val="chineseCounting"/>
      <w:suff w:val="nothing"/>
      <w:lvlText w:val="(%3)"/>
      <w:lvlJc w:val="left"/>
      <w:pPr>
        <w:tabs>
          <w:tab w:val="left" w:pos="142"/>
        </w:tabs>
        <w:ind w:left="142" w:firstLine="0"/>
      </w:pPr>
      <w:rPr>
        <w:rFonts w:hint="eastAsia" w:ascii="宋体" w:hAnsi="宋体" w:eastAsia="宋体" w:cs="宋体"/>
      </w:rPr>
    </w:lvl>
    <w:lvl w:ilvl="3" w:tentative="0">
      <w:start w:val="1"/>
      <w:numFmt w:val="decimal"/>
      <w:pStyle w:val="34"/>
      <w:suff w:val="nothing"/>
      <w:lvlText w:val="%4."/>
      <w:lvlJc w:val="left"/>
      <w:pPr>
        <w:tabs>
          <w:tab w:val="left" w:pos="142"/>
        </w:tabs>
        <w:ind w:left="142" w:firstLine="0"/>
      </w:pPr>
      <w:rPr>
        <w:rFonts w:hint="eastAsia" w:ascii="宋体" w:hAnsi="宋体" w:eastAsia="宋体" w:cs="宋体"/>
      </w:rPr>
    </w:lvl>
    <w:lvl w:ilvl="4" w:tentative="0">
      <w:start w:val="1"/>
      <w:numFmt w:val="decimal"/>
      <w:suff w:val="nothing"/>
      <w:lvlText w:val="%4.%5"/>
      <w:lvlJc w:val="left"/>
      <w:pPr>
        <w:ind w:left="142" w:firstLine="0"/>
      </w:pPr>
      <w:rPr>
        <w:rFonts w:hint="eastAsia" w:ascii="宋体" w:hAnsi="宋体" w:eastAsia="宋体" w:cs="宋体"/>
      </w:rPr>
    </w:lvl>
    <w:lvl w:ilvl="5" w:tentative="0">
      <w:start w:val="1"/>
      <w:numFmt w:val="decimal"/>
      <w:suff w:val="nothing"/>
      <w:lvlText w:val="(%6)"/>
      <w:lvlJc w:val="left"/>
      <w:pPr>
        <w:ind w:left="142" w:firstLine="0"/>
      </w:pPr>
      <w:rPr>
        <w:rFonts w:hint="eastAsia" w:ascii="宋体" w:hAnsi="宋体" w:eastAsia="宋体" w:cs="宋体"/>
      </w:rPr>
    </w:lvl>
    <w:lvl w:ilvl="6" w:tentative="0">
      <w:start w:val="1"/>
      <w:numFmt w:val="lowerLetter"/>
      <w:suff w:val="nothing"/>
      <w:lvlText w:val="%7．"/>
      <w:lvlJc w:val="left"/>
      <w:pPr>
        <w:ind w:left="142" w:firstLine="402"/>
      </w:pPr>
      <w:rPr>
        <w:rFonts w:hint="eastAsia"/>
      </w:rPr>
    </w:lvl>
    <w:lvl w:ilvl="7" w:tentative="0">
      <w:start w:val="1"/>
      <w:numFmt w:val="lowerLetter"/>
      <w:suff w:val="nothing"/>
      <w:lvlText w:val="%8）"/>
      <w:lvlJc w:val="left"/>
      <w:pPr>
        <w:ind w:left="142" w:firstLine="402"/>
      </w:pPr>
      <w:rPr>
        <w:rFonts w:hint="eastAsia"/>
      </w:rPr>
    </w:lvl>
    <w:lvl w:ilvl="8" w:tentative="0">
      <w:start w:val="1"/>
      <w:numFmt w:val="lowerRoman"/>
      <w:suff w:val="nothing"/>
      <w:lvlText w:val="%9. "/>
      <w:lvlJc w:val="left"/>
      <w:pPr>
        <w:ind w:left="142" w:firstLine="402"/>
      </w:pPr>
      <w:rPr>
        <w:rFonts w:hint="eastAsia"/>
      </w:rPr>
    </w:lvl>
  </w:abstractNum>
  <w:abstractNum w:abstractNumId="2">
    <w:nsid w:val="0000000A"/>
    <w:multiLevelType w:val="singleLevel"/>
    <w:tmpl w:val="0000000A"/>
    <w:lvl w:ilvl="0" w:tentative="0">
      <w:start w:val="1"/>
      <w:numFmt w:val="chineseCounting"/>
      <w:suff w:val="nothing"/>
      <w:lvlText w:val="%1、"/>
      <w:lvlJc w:val="left"/>
      <w:pPr>
        <w:ind w:left="0" w:firstLine="0"/>
      </w:pPr>
    </w:lvl>
  </w:abstractNum>
  <w:abstractNum w:abstractNumId="3">
    <w:nsid w:val="128377F1"/>
    <w:multiLevelType w:val="singleLevel"/>
    <w:tmpl w:val="128377F1"/>
    <w:lvl w:ilvl="0" w:tentative="0">
      <w:start w:val="1"/>
      <w:numFmt w:val="decimal"/>
      <w:lvlText w:val="%1."/>
      <w:lvlJc w:val="left"/>
      <w:pPr>
        <w:ind w:left="425" w:hanging="425"/>
      </w:pPr>
      <w:rPr>
        <w:rFonts w:hint="default"/>
      </w:rPr>
    </w:lvl>
  </w:abstractNum>
  <w:abstractNum w:abstractNumId="4">
    <w:nsid w:val="395C50F0"/>
    <w:multiLevelType w:val="multilevel"/>
    <w:tmpl w:val="395C50F0"/>
    <w:lvl w:ilvl="0" w:tentative="0">
      <w:start w:val="1"/>
      <w:numFmt w:val="decimal"/>
      <w:pStyle w:val="4"/>
      <w:isLgl/>
      <w:lvlText w:val="%1."/>
      <w:lvlJc w:val="left"/>
      <w:pPr>
        <w:tabs>
          <w:tab w:val="left" w:pos="425"/>
        </w:tabs>
        <w:ind w:left="425" w:hanging="425"/>
      </w:pPr>
      <w:rPr>
        <w:rFonts w:hint="eastAsia" w:eastAsia="黑体"/>
        <w:b w:val="0"/>
        <w:i w:val="0"/>
        <w:sz w:val="32"/>
      </w:rPr>
    </w:lvl>
    <w:lvl w:ilvl="1" w:tentative="0">
      <w:start w:val="1"/>
      <w:numFmt w:val="decimal"/>
      <w:lvlRestart w:val="0"/>
      <w:lvlText w:val="%1.%2."/>
      <w:lvlJc w:val="left"/>
      <w:pPr>
        <w:tabs>
          <w:tab w:val="left" w:pos="567"/>
        </w:tabs>
        <w:ind w:left="567" w:hanging="567"/>
      </w:pPr>
      <w:rPr>
        <w:rFonts w:hint="eastAsia"/>
      </w:rPr>
    </w:lvl>
    <w:lvl w:ilvl="2" w:tentative="0">
      <w:start w:val="1"/>
      <w:numFmt w:val="decimal"/>
      <w:lvlText w:val="%1.%2.%3."/>
      <w:lvlJc w:val="left"/>
      <w:pPr>
        <w:tabs>
          <w:tab w:val="left" w:pos="709"/>
        </w:tabs>
        <w:ind w:left="709" w:hanging="709"/>
      </w:pPr>
      <w:rPr>
        <w:rFonts w:hint="eastAsia"/>
      </w:rPr>
    </w:lvl>
    <w:lvl w:ilvl="3" w:tentative="0">
      <w:start w:val="1"/>
      <w:numFmt w:val="decimal"/>
      <w:lvlText w:val="%1.%2.%3.%4."/>
      <w:lvlJc w:val="left"/>
      <w:pPr>
        <w:tabs>
          <w:tab w:val="left" w:pos="851"/>
        </w:tabs>
        <w:ind w:left="851" w:hanging="851"/>
      </w:pPr>
      <w:rPr>
        <w:rFonts w:hint="eastAsia"/>
      </w:rPr>
    </w:lvl>
    <w:lvl w:ilvl="4" w:tentative="0">
      <w:start w:val="1"/>
      <w:numFmt w:val="decimal"/>
      <w:lvlText w:val="%1.%2.%3.%4.%5."/>
      <w:lvlJc w:val="left"/>
      <w:pPr>
        <w:tabs>
          <w:tab w:val="left" w:pos="992"/>
        </w:tabs>
        <w:ind w:left="992" w:hanging="992"/>
      </w:pPr>
      <w:rPr>
        <w:rFonts w:hint="eastAsia"/>
      </w:rPr>
    </w:lvl>
    <w:lvl w:ilvl="5" w:tentative="0">
      <w:start w:val="1"/>
      <w:numFmt w:val="decimal"/>
      <w:lvlText w:val="%1.%2.%3.%4.%5.%6."/>
      <w:lvlJc w:val="left"/>
      <w:pPr>
        <w:tabs>
          <w:tab w:val="left" w:pos="1134"/>
        </w:tabs>
        <w:ind w:left="1134" w:hanging="1134"/>
      </w:pPr>
      <w:rPr>
        <w:rFonts w:hint="eastAsia"/>
      </w:rPr>
    </w:lvl>
    <w:lvl w:ilvl="6" w:tentative="0">
      <w:start w:val="1"/>
      <w:numFmt w:val="decimal"/>
      <w:lvlText w:val="%1.%2.%3.%4.%5.%6.%7."/>
      <w:lvlJc w:val="left"/>
      <w:pPr>
        <w:tabs>
          <w:tab w:val="left" w:pos="1276"/>
        </w:tabs>
        <w:ind w:left="1276" w:hanging="1276"/>
      </w:pPr>
      <w:rPr>
        <w:rFonts w:hint="eastAsia"/>
      </w:rPr>
    </w:lvl>
    <w:lvl w:ilvl="7" w:tentative="0">
      <w:start w:val="1"/>
      <w:numFmt w:val="decimal"/>
      <w:lvlText w:val="%1.%2.%3.%4.%5.%6.%7.%8."/>
      <w:lvlJc w:val="left"/>
      <w:pPr>
        <w:tabs>
          <w:tab w:val="left" w:pos="1418"/>
        </w:tabs>
        <w:ind w:left="1418" w:hanging="1418"/>
      </w:pPr>
      <w:rPr>
        <w:rFonts w:hint="eastAsia"/>
      </w:rPr>
    </w:lvl>
    <w:lvl w:ilvl="8" w:tentative="0">
      <w:start w:val="1"/>
      <w:numFmt w:val="decimal"/>
      <w:lvlText w:val="%1.%2.%3.%4.%5.%6.%7.%8.%9."/>
      <w:lvlJc w:val="left"/>
      <w:pPr>
        <w:tabs>
          <w:tab w:val="left" w:pos="1559"/>
        </w:tabs>
        <w:ind w:left="1559" w:hanging="1559"/>
      </w:pPr>
      <w:rPr>
        <w:rFonts w:hint="eastAsia"/>
      </w:rPr>
    </w:lvl>
  </w:abstractNum>
  <w:abstractNum w:abstractNumId="5">
    <w:nsid w:val="3EA9566E"/>
    <w:multiLevelType w:val="multilevel"/>
    <w:tmpl w:val="3EA9566E"/>
    <w:lvl w:ilvl="0" w:tentative="0">
      <w:start w:val="1"/>
      <w:numFmt w:val="decimal"/>
      <w:pStyle w:val="2"/>
      <w:suff w:val="nothing"/>
      <w:lvlText w:val="第%1章 "/>
      <w:lvlJc w:val="left"/>
      <w:pPr>
        <w:tabs>
          <w:tab w:val="left" w:pos="420"/>
        </w:tabs>
        <w:ind w:left="432" w:hanging="432"/>
      </w:pPr>
      <w:rPr>
        <w:rFonts w:hint="default" w:ascii="黑体" w:hAnsi="黑体" w:eastAsia="黑体" w:cs="黑体"/>
      </w:rPr>
    </w:lvl>
    <w:lvl w:ilvl="1" w:tentative="0">
      <w:start w:val="1"/>
      <w:numFmt w:val="decimal"/>
      <w:isLgl/>
      <w:lvlText w:val="%1.%2"/>
      <w:lvlJc w:val="left"/>
      <w:pPr>
        <w:tabs>
          <w:tab w:val="left" w:pos="420"/>
        </w:tabs>
        <w:ind w:left="575" w:hanging="575"/>
      </w:pPr>
      <w:rPr>
        <w:rFonts w:hint="default" w:ascii="黑体" w:hAnsi="黑体" w:eastAsia="黑体" w:cs="黑体"/>
      </w:rPr>
    </w:lvl>
    <w:lvl w:ilvl="2" w:tentative="0">
      <w:start w:val="1"/>
      <w:numFmt w:val="decimal"/>
      <w:isLgl/>
      <w:lvlText w:val="%1.%2.%3"/>
      <w:lvlJc w:val="left"/>
      <w:pPr>
        <w:ind w:left="720" w:hanging="720"/>
      </w:pPr>
      <w:rPr>
        <w:rFonts w:hint="default" w:ascii="黑体" w:hAnsi="黑体" w:eastAsia="黑体" w:cs="黑体"/>
      </w:rPr>
    </w:lvl>
    <w:lvl w:ilvl="3" w:tentative="0">
      <w:start w:val="1"/>
      <w:numFmt w:val="decimal"/>
      <w:isLgl/>
      <w:lvlText w:val="%1.%2.%3.%4."/>
      <w:lvlJc w:val="left"/>
      <w:pPr>
        <w:ind w:left="864" w:hanging="864"/>
      </w:pPr>
      <w:rPr>
        <w:rFonts w:hint="eastAsia"/>
      </w:rPr>
    </w:lvl>
    <w:lvl w:ilvl="4" w:tentative="0">
      <w:start w:val="1"/>
      <w:numFmt w:val="decimal"/>
      <w:isLgl/>
      <w:lvlText w:val="%1.%2.%3.%4.%5."/>
      <w:lvlJc w:val="left"/>
      <w:pPr>
        <w:ind w:left="1008" w:hanging="1008"/>
      </w:pPr>
      <w:rPr>
        <w:rFonts w:hint="eastAsia"/>
      </w:rPr>
    </w:lvl>
    <w:lvl w:ilvl="5" w:tentative="0">
      <w:start w:val="1"/>
      <w:numFmt w:val="decimal"/>
      <w:isLgl/>
      <w:lvlText w:val="%1.%2.%3.%4.%5.%6."/>
      <w:lvlJc w:val="left"/>
      <w:pPr>
        <w:ind w:left="1151" w:hanging="1151"/>
      </w:pPr>
      <w:rPr>
        <w:rFonts w:hint="eastAsia"/>
      </w:rPr>
    </w:lvl>
    <w:lvl w:ilvl="6" w:tentative="0">
      <w:start w:val="1"/>
      <w:numFmt w:val="decimal"/>
      <w:isLgl/>
      <w:lvlText w:val="%1.%2.%3.%4.%5.%6.%7."/>
      <w:lvlJc w:val="left"/>
      <w:pPr>
        <w:ind w:left="1296" w:hanging="1296"/>
      </w:pPr>
      <w:rPr>
        <w:rFonts w:hint="eastAsia"/>
      </w:rPr>
    </w:lvl>
    <w:lvl w:ilvl="7" w:tentative="0">
      <w:start w:val="1"/>
      <w:numFmt w:val="decimal"/>
      <w:isLgl/>
      <w:lvlText w:val="%1.%2.%3.%4.%5.%6.%7.%8."/>
      <w:lvlJc w:val="left"/>
      <w:pPr>
        <w:ind w:left="1440" w:hanging="1440"/>
      </w:pPr>
      <w:rPr>
        <w:rFonts w:hint="eastAsia"/>
      </w:rPr>
    </w:lvl>
    <w:lvl w:ilvl="8" w:tentative="0">
      <w:start w:val="1"/>
      <w:numFmt w:val="decimal"/>
      <w:isLgl/>
      <w:lvlText w:val="%1.%2.%3.%4.%5.%6.%7.%8.%9."/>
      <w:lvlJc w:val="left"/>
      <w:pPr>
        <w:ind w:left="1583" w:hanging="1583"/>
      </w:pPr>
      <w:rPr>
        <w:rFonts w:hint="eastAsia"/>
      </w:rPr>
    </w:lvl>
  </w:abstractNum>
  <w:abstractNum w:abstractNumId="6">
    <w:nsid w:val="3EBB3C91"/>
    <w:multiLevelType w:val="multilevel"/>
    <w:tmpl w:val="3EBB3C91"/>
    <w:lvl w:ilvl="0" w:tentative="0">
      <w:start w:val="1"/>
      <w:numFmt w:val="chineseCountingThousand"/>
      <w:suff w:val="space"/>
      <w:lvlText w:val="%1. "/>
      <w:lvlJc w:val="left"/>
      <w:pPr>
        <w:ind w:left="907" w:hanging="907"/>
      </w:pPr>
      <w:rPr>
        <w:rFonts w:hint="eastAsia"/>
      </w:rPr>
    </w:lvl>
    <w:lvl w:ilvl="1" w:tentative="0">
      <w:start w:val="1"/>
      <w:numFmt w:val="decimal"/>
      <w:isLgl/>
      <w:suff w:val="space"/>
      <w:lvlText w:val="%1.%2 "/>
      <w:lvlJc w:val="left"/>
      <w:pPr>
        <w:ind w:left="794" w:hanging="794"/>
      </w:pPr>
    </w:lvl>
    <w:lvl w:ilvl="2" w:tentative="0">
      <w:start w:val="0"/>
      <w:numFmt w:val="none"/>
      <w:lvlText w:val=""/>
      <w:lvlJc w:val="left"/>
      <w:pPr>
        <w:tabs>
          <w:tab w:val="left" w:pos="360"/>
        </w:tabs>
      </w:pPr>
      <w:rPr>
        <w:rFonts w:cs="Times New Roman"/>
      </w:rPr>
    </w:lvl>
    <w:lvl w:ilvl="3" w:tentative="0">
      <w:start w:val="0"/>
      <w:numFmt w:val="none"/>
      <w:lvlText w:val=""/>
      <w:lvlJc w:val="left"/>
      <w:pPr>
        <w:tabs>
          <w:tab w:val="left" w:pos="360"/>
        </w:tabs>
      </w:pPr>
      <w:rPr>
        <w:rFonts w:cs="Times New Roman"/>
      </w:rPr>
    </w:lvl>
    <w:lvl w:ilvl="4" w:tentative="0">
      <w:start w:val="0"/>
      <w:numFmt w:val="decimal"/>
      <w:pStyle w:val="23"/>
      <w:lvlText w:val=""/>
      <w:lvlJc w:val="left"/>
      <w:rPr>
        <w:rFonts w:cs="Times New Roman"/>
      </w:rPr>
    </w:lvl>
    <w:lvl w:ilvl="5" w:tentative="0">
      <w:start w:val="0"/>
      <w:numFmt w:val="decimal"/>
      <w:lvlText w:val=""/>
      <w:lvlJc w:val="left"/>
      <w:rPr>
        <w:rFonts w:cs="Times New Roman"/>
      </w:rPr>
    </w:lvl>
    <w:lvl w:ilvl="6" w:tentative="0">
      <w:start w:val="0"/>
      <w:numFmt w:val="decimal"/>
      <w:lvlText w:val=""/>
      <w:lvlJc w:val="left"/>
      <w:rPr>
        <w:rFonts w:cs="Times New Roman"/>
      </w:rPr>
    </w:lvl>
    <w:lvl w:ilvl="7" w:tentative="0">
      <w:start w:val="0"/>
      <w:numFmt w:val="decimal"/>
      <w:lvlText w:val=""/>
      <w:lvlJc w:val="left"/>
      <w:rPr>
        <w:rFonts w:cs="Times New Roman"/>
      </w:rPr>
    </w:lvl>
    <w:lvl w:ilvl="8" w:tentative="0">
      <w:start w:val="0"/>
      <w:numFmt w:val="decimal"/>
      <w:lvlText w:val=""/>
      <w:lvlJc w:val="left"/>
      <w:rPr>
        <w:rFonts w:cs="Times New Roman"/>
      </w:rPr>
    </w:lvl>
  </w:abstractNum>
  <w:num w:numId="1">
    <w:abstractNumId w:val="5"/>
  </w:num>
  <w:num w:numId="2">
    <w:abstractNumId w:val="4"/>
  </w:num>
  <w:num w:numId="3">
    <w:abstractNumId w:val="6"/>
  </w:num>
  <w:num w:numId="4">
    <w:abstractNumId w:val="1"/>
  </w:num>
  <w:num w:numId="5">
    <w:abstractNumId w:val="3"/>
  </w:num>
  <w:num w:numId="6">
    <w:abstractNumId w:val="2"/>
    <w:lvlOverride w:ilvl="0">
      <w:startOverride w:val="1"/>
    </w:lvlOverride>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jQ0MGM4OGJmMmE5ZjE3MTk3MWJiOGMzMDIxZjI0NTYifQ=="/>
  </w:docVars>
  <w:rsids>
    <w:rsidRoot w:val="00BE6395"/>
    <w:rsid w:val="00017375"/>
    <w:rsid w:val="001754AD"/>
    <w:rsid w:val="00252AB4"/>
    <w:rsid w:val="002B3197"/>
    <w:rsid w:val="00372253"/>
    <w:rsid w:val="0044755A"/>
    <w:rsid w:val="004F6D53"/>
    <w:rsid w:val="0050010C"/>
    <w:rsid w:val="005E03BA"/>
    <w:rsid w:val="0071525F"/>
    <w:rsid w:val="00740ED1"/>
    <w:rsid w:val="00945596"/>
    <w:rsid w:val="00B17A16"/>
    <w:rsid w:val="00B2669F"/>
    <w:rsid w:val="00BE6395"/>
    <w:rsid w:val="00C865B1"/>
    <w:rsid w:val="00D5554C"/>
    <w:rsid w:val="00D5688F"/>
    <w:rsid w:val="00E328E3"/>
    <w:rsid w:val="00E37F64"/>
    <w:rsid w:val="00FC3E1B"/>
    <w:rsid w:val="00FF0151"/>
    <w:rsid w:val="00FF226D"/>
    <w:rsid w:val="00FF44E3"/>
    <w:rsid w:val="018A73B0"/>
    <w:rsid w:val="02377801"/>
    <w:rsid w:val="02533F0F"/>
    <w:rsid w:val="028D6ACB"/>
    <w:rsid w:val="02D84CC7"/>
    <w:rsid w:val="03806F86"/>
    <w:rsid w:val="04094F52"/>
    <w:rsid w:val="041E0BE1"/>
    <w:rsid w:val="054E05C4"/>
    <w:rsid w:val="055204AE"/>
    <w:rsid w:val="05521601"/>
    <w:rsid w:val="0580405B"/>
    <w:rsid w:val="05E732EC"/>
    <w:rsid w:val="064249C6"/>
    <w:rsid w:val="06592DA1"/>
    <w:rsid w:val="06E96BF0"/>
    <w:rsid w:val="0747051C"/>
    <w:rsid w:val="09B71227"/>
    <w:rsid w:val="0A886720"/>
    <w:rsid w:val="0C3B0317"/>
    <w:rsid w:val="0C7B29E0"/>
    <w:rsid w:val="0CB3217A"/>
    <w:rsid w:val="0CF31BCF"/>
    <w:rsid w:val="0E020FD2"/>
    <w:rsid w:val="0E341099"/>
    <w:rsid w:val="0E8A0CB9"/>
    <w:rsid w:val="0E8A515C"/>
    <w:rsid w:val="0EDC3921"/>
    <w:rsid w:val="0F73174D"/>
    <w:rsid w:val="0FB26719"/>
    <w:rsid w:val="110B528B"/>
    <w:rsid w:val="11F33019"/>
    <w:rsid w:val="120F14DF"/>
    <w:rsid w:val="12386C7D"/>
    <w:rsid w:val="12A10CBA"/>
    <w:rsid w:val="12AD1419"/>
    <w:rsid w:val="12B96010"/>
    <w:rsid w:val="12D0379E"/>
    <w:rsid w:val="132E255A"/>
    <w:rsid w:val="14130396"/>
    <w:rsid w:val="14CA0061"/>
    <w:rsid w:val="150554CE"/>
    <w:rsid w:val="166C18B2"/>
    <w:rsid w:val="17162CCB"/>
    <w:rsid w:val="17571954"/>
    <w:rsid w:val="17A074B3"/>
    <w:rsid w:val="17C57205"/>
    <w:rsid w:val="18023FB5"/>
    <w:rsid w:val="18904FD9"/>
    <w:rsid w:val="197E141A"/>
    <w:rsid w:val="19882298"/>
    <w:rsid w:val="1A646862"/>
    <w:rsid w:val="1A971221"/>
    <w:rsid w:val="1ACE63D1"/>
    <w:rsid w:val="1AFF3404"/>
    <w:rsid w:val="1B0B3181"/>
    <w:rsid w:val="1C124A19"/>
    <w:rsid w:val="1DE00BA5"/>
    <w:rsid w:val="1E7379FF"/>
    <w:rsid w:val="1E877846"/>
    <w:rsid w:val="1EAF2075"/>
    <w:rsid w:val="1F342DCC"/>
    <w:rsid w:val="20251A14"/>
    <w:rsid w:val="206C6470"/>
    <w:rsid w:val="20863712"/>
    <w:rsid w:val="20A630D0"/>
    <w:rsid w:val="20A7394C"/>
    <w:rsid w:val="21973D21"/>
    <w:rsid w:val="21E526E6"/>
    <w:rsid w:val="21E64000"/>
    <w:rsid w:val="21F77E6E"/>
    <w:rsid w:val="225B2099"/>
    <w:rsid w:val="237C10C0"/>
    <w:rsid w:val="239D4B92"/>
    <w:rsid w:val="23D94FE7"/>
    <w:rsid w:val="23EC6EF9"/>
    <w:rsid w:val="240D7F6A"/>
    <w:rsid w:val="24747FE9"/>
    <w:rsid w:val="247507E8"/>
    <w:rsid w:val="24AC1531"/>
    <w:rsid w:val="250E527E"/>
    <w:rsid w:val="25967D4C"/>
    <w:rsid w:val="26371021"/>
    <w:rsid w:val="2685203A"/>
    <w:rsid w:val="26963437"/>
    <w:rsid w:val="26AA5F44"/>
    <w:rsid w:val="26C329A6"/>
    <w:rsid w:val="274F43F6"/>
    <w:rsid w:val="281602FA"/>
    <w:rsid w:val="28634946"/>
    <w:rsid w:val="28825125"/>
    <w:rsid w:val="293E0BC6"/>
    <w:rsid w:val="29EA67BD"/>
    <w:rsid w:val="29F00D73"/>
    <w:rsid w:val="2A283C10"/>
    <w:rsid w:val="2ACC7A59"/>
    <w:rsid w:val="2AEB2687"/>
    <w:rsid w:val="2B2160A9"/>
    <w:rsid w:val="2B2D2CA0"/>
    <w:rsid w:val="2B7C4FA6"/>
    <w:rsid w:val="2B9845BD"/>
    <w:rsid w:val="2BB66748"/>
    <w:rsid w:val="2BD169E7"/>
    <w:rsid w:val="2C22032B"/>
    <w:rsid w:val="2C7843EE"/>
    <w:rsid w:val="2CBC077F"/>
    <w:rsid w:val="2CDE24A4"/>
    <w:rsid w:val="2D1305E9"/>
    <w:rsid w:val="2DB15CAD"/>
    <w:rsid w:val="2E332B84"/>
    <w:rsid w:val="2EEB3529"/>
    <w:rsid w:val="2F1C3B42"/>
    <w:rsid w:val="2F9257C7"/>
    <w:rsid w:val="327E6664"/>
    <w:rsid w:val="329655CE"/>
    <w:rsid w:val="33242E6B"/>
    <w:rsid w:val="33266952"/>
    <w:rsid w:val="3338549E"/>
    <w:rsid w:val="33741BC4"/>
    <w:rsid w:val="33812915"/>
    <w:rsid w:val="33D17378"/>
    <w:rsid w:val="342C61EA"/>
    <w:rsid w:val="344828F8"/>
    <w:rsid w:val="349A0795"/>
    <w:rsid w:val="352E5F92"/>
    <w:rsid w:val="354D6418"/>
    <w:rsid w:val="35551771"/>
    <w:rsid w:val="3560378B"/>
    <w:rsid w:val="35977693"/>
    <w:rsid w:val="3679148F"/>
    <w:rsid w:val="36875DB8"/>
    <w:rsid w:val="36916510"/>
    <w:rsid w:val="36B97ADD"/>
    <w:rsid w:val="3711090F"/>
    <w:rsid w:val="3733163E"/>
    <w:rsid w:val="375458D3"/>
    <w:rsid w:val="37A47A9F"/>
    <w:rsid w:val="386B5980"/>
    <w:rsid w:val="38D26C34"/>
    <w:rsid w:val="39585C49"/>
    <w:rsid w:val="3A461688"/>
    <w:rsid w:val="3AAC0AC2"/>
    <w:rsid w:val="3AF13CEA"/>
    <w:rsid w:val="3B7566C9"/>
    <w:rsid w:val="3C11529C"/>
    <w:rsid w:val="3C847090"/>
    <w:rsid w:val="3D37175C"/>
    <w:rsid w:val="3D6E4A7E"/>
    <w:rsid w:val="3DFA2EB5"/>
    <w:rsid w:val="3E4D3BD3"/>
    <w:rsid w:val="3E825F9A"/>
    <w:rsid w:val="3F7153F9"/>
    <w:rsid w:val="3F9428A2"/>
    <w:rsid w:val="3FF322B2"/>
    <w:rsid w:val="40E21FA4"/>
    <w:rsid w:val="410D73A4"/>
    <w:rsid w:val="415E0423"/>
    <w:rsid w:val="42366486"/>
    <w:rsid w:val="42B07FE6"/>
    <w:rsid w:val="43214F3F"/>
    <w:rsid w:val="432307B8"/>
    <w:rsid w:val="435E1C93"/>
    <w:rsid w:val="43792ACE"/>
    <w:rsid w:val="4387343D"/>
    <w:rsid w:val="439B0C97"/>
    <w:rsid w:val="43CA50D8"/>
    <w:rsid w:val="440E1469"/>
    <w:rsid w:val="4473751E"/>
    <w:rsid w:val="44AE67A8"/>
    <w:rsid w:val="450B0993"/>
    <w:rsid w:val="468974CC"/>
    <w:rsid w:val="4779436F"/>
    <w:rsid w:val="47A345BE"/>
    <w:rsid w:val="47C65C99"/>
    <w:rsid w:val="48A04659"/>
    <w:rsid w:val="48AE321A"/>
    <w:rsid w:val="49C8526C"/>
    <w:rsid w:val="49C90289"/>
    <w:rsid w:val="4AEF235E"/>
    <w:rsid w:val="4B221C9D"/>
    <w:rsid w:val="4B335C59"/>
    <w:rsid w:val="4B8F5D48"/>
    <w:rsid w:val="4C300F9F"/>
    <w:rsid w:val="4C46742D"/>
    <w:rsid w:val="4C4E5F8C"/>
    <w:rsid w:val="4C732890"/>
    <w:rsid w:val="4CBB7CB4"/>
    <w:rsid w:val="4CC31472"/>
    <w:rsid w:val="4CC528E0"/>
    <w:rsid w:val="4CDA2830"/>
    <w:rsid w:val="4E046324"/>
    <w:rsid w:val="4E58117C"/>
    <w:rsid w:val="4E74636C"/>
    <w:rsid w:val="4E914F28"/>
    <w:rsid w:val="4EF348FF"/>
    <w:rsid w:val="4F5529C8"/>
    <w:rsid w:val="506F6834"/>
    <w:rsid w:val="50F707E4"/>
    <w:rsid w:val="5100038B"/>
    <w:rsid w:val="511F2F07"/>
    <w:rsid w:val="51314B74"/>
    <w:rsid w:val="52363EE3"/>
    <w:rsid w:val="532E5683"/>
    <w:rsid w:val="54DA7145"/>
    <w:rsid w:val="55173EF5"/>
    <w:rsid w:val="55BE4C30"/>
    <w:rsid w:val="565C6063"/>
    <w:rsid w:val="566B62CE"/>
    <w:rsid w:val="56764C4B"/>
    <w:rsid w:val="56CF3D11"/>
    <w:rsid w:val="56D54068"/>
    <w:rsid w:val="572528F9"/>
    <w:rsid w:val="573D2DDF"/>
    <w:rsid w:val="57610604"/>
    <w:rsid w:val="581D5CC6"/>
    <w:rsid w:val="582C415B"/>
    <w:rsid w:val="58727DC0"/>
    <w:rsid w:val="59205A6E"/>
    <w:rsid w:val="59622539"/>
    <w:rsid w:val="59780D32"/>
    <w:rsid w:val="5A2055FA"/>
    <w:rsid w:val="5A632FD6"/>
    <w:rsid w:val="5C6A2D90"/>
    <w:rsid w:val="5D30024A"/>
    <w:rsid w:val="5D924A61"/>
    <w:rsid w:val="5E7D4240"/>
    <w:rsid w:val="5F2C7CA6"/>
    <w:rsid w:val="5F4955F3"/>
    <w:rsid w:val="5F577D10"/>
    <w:rsid w:val="5FB52C88"/>
    <w:rsid w:val="61025A59"/>
    <w:rsid w:val="61A70304"/>
    <w:rsid w:val="621A5025"/>
    <w:rsid w:val="624361DE"/>
    <w:rsid w:val="62514EEA"/>
    <w:rsid w:val="62D6719E"/>
    <w:rsid w:val="62F12229"/>
    <w:rsid w:val="633431C9"/>
    <w:rsid w:val="63967C07"/>
    <w:rsid w:val="6525440C"/>
    <w:rsid w:val="65674A25"/>
    <w:rsid w:val="65953340"/>
    <w:rsid w:val="65A6055E"/>
    <w:rsid w:val="65D3298E"/>
    <w:rsid w:val="661029C7"/>
    <w:rsid w:val="66BC6B57"/>
    <w:rsid w:val="672229B1"/>
    <w:rsid w:val="67771124"/>
    <w:rsid w:val="678004CA"/>
    <w:rsid w:val="67A34ADA"/>
    <w:rsid w:val="67CB129B"/>
    <w:rsid w:val="67DA14DE"/>
    <w:rsid w:val="689874B4"/>
    <w:rsid w:val="69B47B0D"/>
    <w:rsid w:val="6A12169E"/>
    <w:rsid w:val="6A5B28CE"/>
    <w:rsid w:val="6A7015EF"/>
    <w:rsid w:val="6A71051E"/>
    <w:rsid w:val="6A883473"/>
    <w:rsid w:val="6A9774F1"/>
    <w:rsid w:val="6CC37E9F"/>
    <w:rsid w:val="6DAA3701"/>
    <w:rsid w:val="6E2C05BA"/>
    <w:rsid w:val="6E9323E7"/>
    <w:rsid w:val="6EDB4329"/>
    <w:rsid w:val="6F391866"/>
    <w:rsid w:val="6F4B0F13"/>
    <w:rsid w:val="6F7533AD"/>
    <w:rsid w:val="706933FF"/>
    <w:rsid w:val="708C5A2E"/>
    <w:rsid w:val="71834994"/>
    <w:rsid w:val="7200787E"/>
    <w:rsid w:val="72601FB5"/>
    <w:rsid w:val="72D0797D"/>
    <w:rsid w:val="74406B6D"/>
    <w:rsid w:val="76263B40"/>
    <w:rsid w:val="764D731F"/>
    <w:rsid w:val="76792212"/>
    <w:rsid w:val="768834E4"/>
    <w:rsid w:val="771E6B77"/>
    <w:rsid w:val="78424B33"/>
    <w:rsid w:val="79C30024"/>
    <w:rsid w:val="7B6C3492"/>
    <w:rsid w:val="7B961C0A"/>
    <w:rsid w:val="7C745605"/>
    <w:rsid w:val="7C920181"/>
    <w:rsid w:val="7D1C5B8A"/>
    <w:rsid w:val="7D5F5605"/>
    <w:rsid w:val="7D851A94"/>
    <w:rsid w:val="7DAE2D99"/>
    <w:rsid w:val="7DE42994"/>
    <w:rsid w:val="7DFC5016"/>
    <w:rsid w:val="7E437693"/>
    <w:rsid w:val="7E6D7115"/>
    <w:rsid w:val="7E8D6E52"/>
    <w:rsid w:val="7E974232"/>
    <w:rsid w:val="7EB268B9"/>
    <w:rsid w:val="7F08472B"/>
    <w:rsid w:val="7FC36765"/>
    <w:rsid w:val="7FD2376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8"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qFormat="1" w:unhideWhenUsed="0" w:uiPriority="0" w:semiHidden="0" w:name="index 8"/>
    <w:lsdException w:uiPriority="99" w:name="index 9"/>
    <w:lsdException w:qFormat="1" w:unhideWhenUsed="0" w:uiPriority="39" w:semiHidden="0"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iPriority="99" w:name="index heading"/>
    <w:lsdException w:qFormat="1" w:unhideWhenUsed="0" w:uiPriority="0" w:semiHidden="0"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qFormat="1" w:unhideWhenUsed="0" w:uiPriority="0" w:semiHidden="0"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autoRedefine/>
    <w:qFormat/>
    <w:uiPriority w:val="9"/>
    <w:pPr>
      <w:keepNext/>
      <w:keepLines/>
      <w:numPr>
        <w:ilvl w:val="0"/>
        <w:numId w:val="1"/>
      </w:numPr>
      <w:tabs>
        <w:tab w:val="left" w:pos="0"/>
        <w:tab w:val="clear" w:pos="420"/>
      </w:tabs>
      <w:spacing w:before="200" w:beforeLines="200" w:after="200" w:afterLines="200" w:line="400" w:lineRule="exact"/>
      <w:jc w:val="center"/>
      <w:outlineLvl w:val="0"/>
    </w:pPr>
    <w:rPr>
      <w:rFonts w:eastAsia="黑体"/>
      <w:kern w:val="44"/>
      <w:sz w:val="32"/>
      <w:szCs w:val="24"/>
    </w:rPr>
  </w:style>
  <w:style w:type="paragraph" w:styleId="3">
    <w:name w:val="heading 2"/>
    <w:basedOn w:val="4"/>
    <w:next w:val="1"/>
    <w:autoRedefine/>
    <w:qFormat/>
    <w:uiPriority w:val="98"/>
    <w:pPr>
      <w:tabs>
        <w:tab w:val="left" w:pos="420"/>
        <w:tab w:val="left" w:pos="425"/>
      </w:tabs>
      <w:spacing w:before="260" w:after="260" w:line="416" w:lineRule="auto"/>
      <w:outlineLvl w:val="1"/>
    </w:pPr>
    <w:rPr>
      <w:rFonts w:ascii="Calibri Light" w:hAnsi="Calibri Light"/>
      <w:kern w:val="0"/>
      <w:szCs w:val="32"/>
    </w:rPr>
  </w:style>
  <w:style w:type="character" w:default="1" w:styleId="19">
    <w:name w:val="Default Paragraph Font"/>
    <w:autoRedefine/>
    <w:semiHidden/>
    <w:unhideWhenUsed/>
    <w:qFormat/>
    <w:uiPriority w:val="1"/>
  </w:style>
  <w:style w:type="table" w:default="1" w:styleId="17">
    <w:name w:val="Normal Table"/>
    <w:autoRedefine/>
    <w:semiHidden/>
    <w:unhideWhenUsed/>
    <w:qFormat/>
    <w:uiPriority w:val="99"/>
    <w:tblPr>
      <w:tblCellMar>
        <w:top w:w="0" w:type="dxa"/>
        <w:left w:w="108" w:type="dxa"/>
        <w:bottom w:w="0" w:type="dxa"/>
        <w:right w:w="108" w:type="dxa"/>
      </w:tblCellMar>
    </w:tblPr>
  </w:style>
  <w:style w:type="paragraph" w:customStyle="1" w:styleId="4">
    <w:name w:val="一级标题"/>
    <w:basedOn w:val="2"/>
    <w:autoRedefine/>
    <w:qFormat/>
    <w:uiPriority w:val="0"/>
    <w:pPr>
      <w:numPr>
        <w:numId w:val="2"/>
      </w:numPr>
      <w:tabs>
        <w:tab w:val="left" w:pos="420"/>
        <w:tab w:val="left" w:pos="425"/>
        <w:tab w:val="clear" w:pos="0"/>
      </w:tabs>
      <w:jc w:val="left"/>
    </w:pPr>
    <w:rPr>
      <w:rFonts w:ascii="黑体"/>
    </w:rPr>
  </w:style>
  <w:style w:type="paragraph" w:styleId="5">
    <w:name w:val="index 8"/>
    <w:basedOn w:val="1"/>
    <w:next w:val="1"/>
    <w:autoRedefine/>
    <w:qFormat/>
    <w:uiPriority w:val="0"/>
    <w:pPr>
      <w:spacing w:line="276" w:lineRule="auto"/>
    </w:pPr>
    <w:rPr>
      <w:rFonts w:ascii="宋体" w:hAnsi="宋体"/>
      <w:color w:val="FF0000"/>
    </w:rPr>
  </w:style>
  <w:style w:type="paragraph" w:styleId="6">
    <w:name w:val="caption"/>
    <w:basedOn w:val="1"/>
    <w:next w:val="1"/>
    <w:autoRedefine/>
    <w:qFormat/>
    <w:uiPriority w:val="0"/>
    <w:pPr>
      <w:spacing w:before="152"/>
    </w:pPr>
    <w:rPr>
      <w:rFonts w:ascii="Arial" w:hAnsi="Arial" w:eastAsia="黑体" w:cs="Arial"/>
      <w:kern w:val="0"/>
      <w:sz w:val="20"/>
      <w:szCs w:val="20"/>
    </w:rPr>
  </w:style>
  <w:style w:type="paragraph" w:styleId="7">
    <w:name w:val="annotation text"/>
    <w:basedOn w:val="1"/>
    <w:link w:val="36"/>
    <w:autoRedefine/>
    <w:qFormat/>
    <w:uiPriority w:val="0"/>
    <w:pPr>
      <w:jc w:val="left"/>
    </w:pPr>
    <w:rPr>
      <w:rFonts w:ascii="Calibri"/>
      <w:sz w:val="18"/>
    </w:rPr>
  </w:style>
  <w:style w:type="paragraph" w:styleId="8">
    <w:name w:val="Body Text"/>
    <w:basedOn w:val="1"/>
    <w:next w:val="9"/>
    <w:autoRedefine/>
    <w:unhideWhenUsed/>
    <w:qFormat/>
    <w:uiPriority w:val="0"/>
    <w:pPr>
      <w:spacing w:after="120"/>
    </w:pPr>
  </w:style>
  <w:style w:type="paragraph" w:styleId="9">
    <w:name w:val="Body Text First Indent"/>
    <w:basedOn w:val="8"/>
    <w:autoRedefine/>
    <w:qFormat/>
    <w:uiPriority w:val="0"/>
    <w:pPr>
      <w:ind w:firstLine="420" w:firstLineChars="100"/>
    </w:pPr>
  </w:style>
  <w:style w:type="paragraph" w:styleId="10">
    <w:name w:val="Plain Text"/>
    <w:basedOn w:val="1"/>
    <w:qFormat/>
    <w:uiPriority w:val="0"/>
    <w:pPr>
      <w:spacing w:line="360" w:lineRule="auto"/>
    </w:pPr>
    <w:rPr>
      <w:rFonts w:ascii="宋体" w:hAnsi="Courier New"/>
      <w:sz w:val="24"/>
      <w:szCs w:val="20"/>
    </w:rPr>
  </w:style>
  <w:style w:type="paragraph" w:styleId="11">
    <w:name w:val="Date"/>
    <w:basedOn w:val="1"/>
    <w:next w:val="1"/>
    <w:link w:val="25"/>
    <w:autoRedefine/>
    <w:semiHidden/>
    <w:unhideWhenUsed/>
    <w:qFormat/>
    <w:uiPriority w:val="99"/>
    <w:pPr>
      <w:ind w:left="100" w:leftChars="2500"/>
    </w:pPr>
  </w:style>
  <w:style w:type="paragraph" w:styleId="12">
    <w:name w:val="footer"/>
    <w:basedOn w:val="1"/>
    <w:autoRedefine/>
    <w:qFormat/>
    <w:uiPriority w:val="99"/>
    <w:pPr>
      <w:tabs>
        <w:tab w:val="center" w:pos="4153"/>
        <w:tab w:val="right" w:pos="8306"/>
      </w:tabs>
      <w:snapToGrid w:val="0"/>
      <w:jc w:val="left"/>
    </w:pPr>
    <w:rPr>
      <w:sz w:val="18"/>
      <w:szCs w:val="20"/>
    </w:rPr>
  </w:style>
  <w:style w:type="paragraph" w:styleId="13">
    <w:name w:val="header"/>
    <w:basedOn w:val="1"/>
    <w:autoRedefine/>
    <w:qFormat/>
    <w:uiPriority w:val="0"/>
    <w:pPr>
      <w:pBdr>
        <w:bottom w:val="single" w:color="auto" w:sz="6" w:space="1"/>
      </w:pBdr>
      <w:tabs>
        <w:tab w:val="center" w:pos="4153"/>
        <w:tab w:val="right" w:pos="8306"/>
      </w:tabs>
      <w:snapToGrid w:val="0"/>
      <w:jc w:val="center"/>
    </w:pPr>
    <w:rPr>
      <w:sz w:val="18"/>
      <w:szCs w:val="20"/>
    </w:rPr>
  </w:style>
  <w:style w:type="paragraph" w:styleId="14">
    <w:name w:val="toc 1"/>
    <w:basedOn w:val="1"/>
    <w:next w:val="1"/>
    <w:autoRedefine/>
    <w:qFormat/>
    <w:uiPriority w:val="39"/>
  </w:style>
  <w:style w:type="paragraph" w:styleId="15">
    <w:name w:val="Normal (Web)"/>
    <w:basedOn w:val="1"/>
    <w:qFormat/>
    <w:uiPriority w:val="0"/>
    <w:rPr>
      <w:sz w:val="24"/>
    </w:rPr>
  </w:style>
  <w:style w:type="paragraph" w:styleId="16">
    <w:name w:val="annotation subject"/>
    <w:basedOn w:val="7"/>
    <w:next w:val="7"/>
    <w:link w:val="37"/>
    <w:semiHidden/>
    <w:unhideWhenUsed/>
    <w:qFormat/>
    <w:uiPriority w:val="99"/>
    <w:rPr>
      <w:rFonts w:asciiTheme="minorHAnsi"/>
      <w:b/>
      <w:bCs/>
      <w:sz w:val="21"/>
    </w:rPr>
  </w:style>
  <w:style w:type="table" w:styleId="18">
    <w:name w:val="Table Grid"/>
    <w:basedOn w:val="17"/>
    <w:autoRedefine/>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0">
    <w:name w:val="Strong"/>
    <w:basedOn w:val="19"/>
    <w:qFormat/>
    <w:uiPriority w:val="22"/>
    <w:rPr>
      <w:b/>
    </w:rPr>
  </w:style>
  <w:style w:type="character" w:styleId="21">
    <w:name w:val="page number"/>
    <w:basedOn w:val="19"/>
    <w:autoRedefine/>
    <w:qFormat/>
    <w:uiPriority w:val="0"/>
    <w:rPr>
      <w:rFonts w:ascii="Calibri" w:hAnsi="Calibri" w:eastAsia="宋体" w:cs="Times New Roman"/>
    </w:rPr>
  </w:style>
  <w:style w:type="character" w:styleId="22">
    <w:name w:val="annotation reference"/>
    <w:basedOn w:val="19"/>
    <w:autoRedefine/>
    <w:semiHidden/>
    <w:unhideWhenUsed/>
    <w:qFormat/>
    <w:uiPriority w:val="99"/>
    <w:rPr>
      <w:sz w:val="21"/>
      <w:szCs w:val="21"/>
    </w:rPr>
  </w:style>
  <w:style w:type="paragraph" w:customStyle="1" w:styleId="23">
    <w:name w:val="标题 5（有编号）（绿盟科技）"/>
    <w:basedOn w:val="1"/>
    <w:next w:val="24"/>
    <w:autoRedefine/>
    <w:qFormat/>
    <w:uiPriority w:val="0"/>
    <w:pPr>
      <w:keepNext/>
      <w:keepLines/>
      <w:numPr>
        <w:ilvl w:val="4"/>
        <w:numId w:val="3"/>
      </w:numPr>
      <w:spacing w:before="280" w:after="156" w:line="377" w:lineRule="auto"/>
      <w:jc w:val="left"/>
      <w:outlineLvl w:val="4"/>
    </w:pPr>
    <w:rPr>
      <w:rFonts w:ascii="Arial" w:hAnsi="Arial" w:eastAsia="黑体"/>
      <w:b/>
      <w:kern w:val="0"/>
      <w:sz w:val="24"/>
      <w:szCs w:val="28"/>
    </w:rPr>
  </w:style>
  <w:style w:type="paragraph" w:customStyle="1" w:styleId="24">
    <w:name w:val="正文（绿盟科技）"/>
    <w:autoRedefine/>
    <w:qFormat/>
    <w:uiPriority w:val="0"/>
    <w:pPr>
      <w:spacing w:line="300" w:lineRule="auto"/>
    </w:pPr>
    <w:rPr>
      <w:rFonts w:ascii="Arial" w:hAnsi="Arial" w:eastAsia="宋体" w:cs="Times New Roman"/>
      <w:sz w:val="21"/>
      <w:szCs w:val="21"/>
      <w:lang w:val="en-US" w:eastAsia="zh-CN" w:bidi="ar-SA"/>
    </w:rPr>
  </w:style>
  <w:style w:type="character" w:customStyle="1" w:styleId="25">
    <w:name w:val="日期 字符"/>
    <w:basedOn w:val="19"/>
    <w:link w:val="11"/>
    <w:autoRedefine/>
    <w:semiHidden/>
    <w:qFormat/>
    <w:uiPriority w:val="99"/>
  </w:style>
  <w:style w:type="paragraph" w:styleId="26">
    <w:name w:val="List Paragraph"/>
    <w:basedOn w:val="1"/>
    <w:autoRedefine/>
    <w:qFormat/>
    <w:uiPriority w:val="34"/>
    <w:pPr>
      <w:ind w:firstLine="420" w:firstLineChars="200"/>
    </w:pPr>
  </w:style>
  <w:style w:type="paragraph" w:customStyle="1" w:styleId="27">
    <w:name w:val="正文首行缩进两字符"/>
    <w:basedOn w:val="28"/>
    <w:autoRedefine/>
    <w:qFormat/>
    <w:uiPriority w:val="0"/>
    <w:pPr>
      <w:spacing w:line="360" w:lineRule="auto"/>
      <w:ind w:firstLine="200" w:firstLineChars="200"/>
    </w:pPr>
  </w:style>
  <w:style w:type="paragraph" w:customStyle="1" w:styleId="28">
    <w:name w:val="正文1"/>
    <w:autoRedefine/>
    <w:qFormat/>
    <w:uiPriority w:val="0"/>
    <w:pPr>
      <w:widowControl w:val="0"/>
      <w:adjustRightInd w:val="0"/>
      <w:spacing w:after="160" w:line="312" w:lineRule="atLeast"/>
      <w:jc w:val="both"/>
      <w:textAlignment w:val="baseline"/>
    </w:pPr>
    <w:rPr>
      <w:rFonts w:ascii="宋体" w:hAnsi="Calibri" w:eastAsia="宋体" w:cs="Times New Roman"/>
      <w:sz w:val="34"/>
      <w:szCs w:val="22"/>
      <w:lang w:val="en-US" w:eastAsia="zh-CN" w:bidi="ar-SA"/>
    </w:rPr>
  </w:style>
  <w:style w:type="paragraph" w:customStyle="1" w:styleId="29">
    <w:name w:val="Default"/>
    <w:next w:val="6"/>
    <w:autoRedefine/>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character" w:customStyle="1" w:styleId="30">
    <w:name w:val="font11"/>
    <w:basedOn w:val="19"/>
    <w:autoRedefine/>
    <w:qFormat/>
    <w:uiPriority w:val="0"/>
    <w:rPr>
      <w:rFonts w:hint="eastAsia" w:ascii="宋体" w:hAnsi="宋体" w:eastAsia="宋体" w:cs="宋体"/>
      <w:color w:val="000000"/>
      <w:sz w:val="24"/>
      <w:szCs w:val="24"/>
      <w:u w:val="none"/>
    </w:rPr>
  </w:style>
  <w:style w:type="paragraph" w:customStyle="1" w:styleId="31">
    <w:name w:val="样式1"/>
    <w:basedOn w:val="32"/>
    <w:autoRedefine/>
    <w:qFormat/>
    <w:uiPriority w:val="0"/>
    <w:pPr>
      <w:spacing w:after="0" w:line="400" w:lineRule="exact"/>
      <w:jc w:val="center"/>
    </w:pPr>
    <w:rPr>
      <w:rFonts w:ascii="仿宋" w:hAnsi="仿宋" w:eastAsia="仿宋" w:cs="Times New Roman"/>
      <w:kern w:val="2"/>
      <w:szCs w:val="28"/>
    </w:rPr>
  </w:style>
  <w:style w:type="paragraph" w:customStyle="1" w:styleId="32">
    <w:name w:val="样式"/>
    <w:autoRedefine/>
    <w:qFormat/>
    <w:uiPriority w:val="0"/>
    <w:pPr>
      <w:widowControl w:val="0"/>
      <w:autoSpaceDE w:val="0"/>
      <w:autoSpaceDN w:val="0"/>
      <w:adjustRightInd w:val="0"/>
      <w:spacing w:after="160" w:line="259" w:lineRule="auto"/>
    </w:pPr>
    <w:rPr>
      <w:rFonts w:ascii="宋体" w:hAnsi="宋体" w:eastAsia="宋体" w:cs="宋体"/>
      <w:sz w:val="24"/>
      <w:szCs w:val="24"/>
      <w:lang w:val="en-US" w:eastAsia="zh-CN" w:bidi="ar-SA"/>
    </w:rPr>
  </w:style>
  <w:style w:type="character" w:customStyle="1" w:styleId="33">
    <w:name w:val="font61"/>
    <w:basedOn w:val="19"/>
    <w:autoRedefine/>
    <w:qFormat/>
    <w:uiPriority w:val="0"/>
    <w:rPr>
      <w:rFonts w:hint="eastAsia" w:ascii="宋体" w:hAnsi="宋体" w:eastAsia="宋体" w:cs="宋体"/>
      <w:color w:val="000000"/>
      <w:sz w:val="24"/>
      <w:szCs w:val="24"/>
      <w:u w:val="none"/>
    </w:rPr>
  </w:style>
  <w:style w:type="paragraph" w:customStyle="1" w:styleId="34">
    <w:name w:val="17“1.”四级标题"/>
    <w:basedOn w:val="35"/>
    <w:autoRedefine/>
    <w:qFormat/>
    <w:uiPriority w:val="0"/>
    <w:pPr>
      <w:numPr>
        <w:ilvl w:val="3"/>
        <w:numId w:val="4"/>
      </w:numPr>
      <w:tabs>
        <w:tab w:val="left" w:pos="0"/>
      </w:tabs>
      <w:ind w:firstLine="803"/>
    </w:pPr>
  </w:style>
  <w:style w:type="paragraph" w:customStyle="1" w:styleId="35">
    <w:name w:val="02、首行缩进2字符正文"/>
    <w:basedOn w:val="1"/>
    <w:autoRedefine/>
    <w:qFormat/>
    <w:uiPriority w:val="0"/>
    <w:pPr>
      <w:tabs>
        <w:tab w:val="left" w:pos="0"/>
      </w:tabs>
      <w:wordWrap w:val="0"/>
      <w:topLinePunct/>
      <w:ind w:firstLine="480" w:firstLineChars="200"/>
    </w:pPr>
    <w:rPr>
      <w:rFonts w:ascii="宋体" w:hAnsi="宋体" w:eastAsia="宋体"/>
    </w:rPr>
  </w:style>
  <w:style w:type="character" w:customStyle="1" w:styleId="36">
    <w:name w:val="批注文字 字符"/>
    <w:basedOn w:val="19"/>
    <w:link w:val="7"/>
    <w:qFormat/>
    <w:uiPriority w:val="0"/>
    <w:rPr>
      <w:rFonts w:ascii="Calibri" w:hAnsiTheme="minorHAnsi" w:eastAsiaTheme="minorEastAsia" w:cstheme="minorBidi"/>
      <w:kern w:val="2"/>
      <w:sz w:val="18"/>
      <w:szCs w:val="22"/>
    </w:rPr>
  </w:style>
  <w:style w:type="character" w:customStyle="1" w:styleId="37">
    <w:name w:val="批注主题 字符"/>
    <w:basedOn w:val="36"/>
    <w:link w:val="16"/>
    <w:autoRedefine/>
    <w:semiHidden/>
    <w:qFormat/>
    <w:uiPriority w:val="99"/>
    <w:rPr>
      <w:rFonts w:asciiTheme="minorHAnsi" w:hAnsiTheme="minorHAnsi" w:eastAsiaTheme="minorEastAsia" w:cstheme="minorBidi"/>
      <w:b/>
      <w:bCs/>
      <w:kern w:val="2"/>
      <w:sz w:val="21"/>
      <w:szCs w:val="22"/>
    </w:rPr>
  </w:style>
  <w:style w:type="character" w:customStyle="1" w:styleId="38">
    <w:name w:val="font41"/>
    <w:basedOn w:val="19"/>
    <w:qFormat/>
    <w:uiPriority w:val="0"/>
    <w:rPr>
      <w:rFonts w:hint="eastAsia" w:ascii="宋体" w:hAnsi="宋体" w:eastAsia="宋体" w:cs="宋体"/>
      <w:color w:val="000000"/>
      <w:sz w:val="20"/>
      <w:szCs w:val="20"/>
      <w:u w:val="none"/>
    </w:rPr>
  </w:style>
  <w:style w:type="character" w:customStyle="1" w:styleId="39">
    <w:name w:val="font71"/>
    <w:basedOn w:val="19"/>
    <w:qFormat/>
    <w:uiPriority w:val="0"/>
    <w:rPr>
      <w:rFonts w:hint="eastAsia" w:ascii="宋体" w:hAnsi="宋体" w:eastAsia="宋体" w:cs="宋体"/>
      <w:color w:val="000000"/>
      <w:sz w:val="18"/>
      <w:szCs w:val="18"/>
      <w:u w:val="none"/>
    </w:rPr>
  </w:style>
  <w:style w:type="character" w:customStyle="1" w:styleId="40">
    <w:name w:val="font81"/>
    <w:basedOn w:val="19"/>
    <w:qFormat/>
    <w:uiPriority w:val="0"/>
    <w:rPr>
      <w:rFonts w:hint="default" w:ascii="Times New Roman" w:hAnsi="Times New Roman" w:cs="Times New Roman"/>
      <w:color w:val="000000"/>
      <w:sz w:val="18"/>
      <w:szCs w:val="18"/>
      <w:u w:val="none"/>
    </w:rPr>
  </w:style>
  <w:style w:type="character" w:customStyle="1" w:styleId="41">
    <w:name w:val="font31"/>
    <w:basedOn w:val="19"/>
    <w:qFormat/>
    <w:uiPriority w:val="0"/>
    <w:rPr>
      <w:rFonts w:hint="default" w:ascii="Arial" w:hAnsi="Arial" w:cs="Arial"/>
      <w:color w:val="000000"/>
      <w:sz w:val="22"/>
      <w:szCs w:val="22"/>
      <w:u w:val="none"/>
    </w:rPr>
  </w:style>
  <w:style w:type="character" w:customStyle="1" w:styleId="42">
    <w:name w:val="font21"/>
    <w:basedOn w:val="19"/>
    <w:qFormat/>
    <w:uiPriority w:val="0"/>
    <w:rPr>
      <w:rFonts w:hint="eastAsia" w:ascii="宋体" w:hAnsi="宋体" w:eastAsia="宋体" w:cs="宋体"/>
      <w:color w:val="000000"/>
      <w:sz w:val="22"/>
      <w:szCs w:val="22"/>
      <w:u w:val="none"/>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numbering" Target="numbering.xml"/><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183AC6-6F31-40F4-9D04-CCF58575736B}">
  <ds:schemaRefs/>
</ds:datastoreItem>
</file>

<file path=docProps/app.xml><?xml version="1.0" encoding="utf-8"?>
<Properties xmlns="http://schemas.openxmlformats.org/officeDocument/2006/extended-properties" xmlns:vt="http://schemas.openxmlformats.org/officeDocument/2006/docPropsVTypes">
  <Template>Normal.dotm</Template>
  <Pages>17</Pages>
  <Words>4411</Words>
  <Characters>4641</Characters>
  <Lines>32</Lines>
  <Paragraphs>9</Paragraphs>
  <TotalTime>26</TotalTime>
  <ScaleCrop>false</ScaleCrop>
  <LinksUpToDate>false</LinksUpToDate>
  <CharactersWithSpaces>4921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2025-03-11T05:06:00Z</dcterms:created>
  <dc:creator>韦生键</dc:creator>
  <cp:lastModifiedBy>吴老师</cp:lastModifiedBy>
  <dcterms:modified xsi:type="dcterms:W3CDTF">2026-09-14T05:31:59Z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066AEDFF19324C39A97795D72D851A61_13</vt:lpwstr>
  </property>
  <property fmtid="{D5CDD505-2E9C-101B-9397-08002B2CF9AE}" pid="4" name="KSOTemplateDocerSaveRecord">
    <vt:lpwstr>eyJoZGlkIjoiODMxYmRiMDg5YTliNzA3NDNmOTM1ZDZhMTg3YzZjODkiLCJ1c2VySWQiOiI1MzkxMjY3MTAifQ==</vt:lpwstr>
  </property>
</Properties>
</file>