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72"/>
          <w:szCs w:val="72"/>
        </w:rPr>
      </w:pPr>
      <w:r>
        <w:rPr>
          <w:rFonts w:hint="eastAsia" w:ascii="仿宋_GB2312" w:hAnsi="仿宋_GB2312" w:eastAsia="仿宋_GB2312" w:cs="仿宋_GB2312"/>
          <w:sz w:val="52"/>
          <w:szCs w:val="52"/>
          <w:lang w:eastAsia="zh-CN"/>
        </w:rPr>
        <w:t>成都汽车职业技学校汽车耗材采购项目</w:t>
      </w: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2023年1</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p>
    <w:p>
      <w:pPr>
        <w:pStyle w:val="2"/>
        <w:bidi w:val="0"/>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lang w:eastAsia="zh-CN"/>
        </w:rPr>
        <w:t>成都汽车职业技学校汽车耗材采购项目</w:t>
      </w:r>
      <w:r>
        <w:rPr>
          <w:rFonts w:hint="eastAsia" w:ascii="宋体" w:hAnsi="宋体" w:cs="宋体"/>
          <w:sz w:val="24"/>
        </w:rPr>
        <w:t>进行比选。兹邀请符合本次比选条件的比选申请人参加。</w:t>
      </w:r>
    </w:p>
    <w:p>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lang w:eastAsia="zh-CN"/>
        </w:rPr>
        <w:t>成都</w:t>
      </w:r>
      <w:r>
        <w:rPr>
          <w:rFonts w:hint="eastAsia" w:ascii="宋体" w:hAnsi="宋体" w:cs="宋体"/>
          <w:b/>
          <w:sz w:val="24"/>
          <w:u w:val="single"/>
          <w:lang w:val="en-US" w:eastAsia="zh-CN"/>
        </w:rPr>
        <w:t>汽车</w:t>
      </w:r>
      <w:r>
        <w:rPr>
          <w:rFonts w:hint="eastAsia" w:ascii="宋体" w:hAnsi="宋体" w:cs="宋体"/>
          <w:b/>
          <w:sz w:val="24"/>
          <w:u w:val="single"/>
          <w:lang w:eastAsia="zh-CN"/>
        </w:rPr>
        <w:t>职业技学校汽车耗材采购项目</w:t>
      </w:r>
    </w:p>
    <w:p>
      <w:pPr>
        <w:spacing w:line="360" w:lineRule="auto"/>
        <w:ind w:firstLine="480"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val="en-US" w:eastAsia="zh-CN"/>
        </w:rPr>
        <w:t>QCHC-20231114</w:t>
      </w:r>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16"/>
        <w:ind w:firstLine="600" w:firstLineChars="250"/>
        <w:rPr>
          <w:rFonts w:hAnsi="宋体" w:cs="宋体"/>
          <w:sz w:val="24"/>
          <w:szCs w:val="24"/>
        </w:rPr>
      </w:pPr>
      <w:r>
        <w:rPr>
          <w:rFonts w:hint="eastAsia" w:hAnsi="宋体" w:cs="宋体"/>
          <w:sz w:val="24"/>
          <w:szCs w:val="24"/>
        </w:rPr>
        <w:t>1、具有独立承担民事责任的能力；</w:t>
      </w:r>
    </w:p>
    <w:p>
      <w:pPr>
        <w:pStyle w:val="16"/>
        <w:ind w:firstLine="600" w:firstLineChars="250"/>
        <w:rPr>
          <w:rFonts w:hint="eastAsia" w:hAnsi="宋体" w:cs="宋体"/>
          <w:sz w:val="24"/>
          <w:szCs w:val="24"/>
        </w:rPr>
      </w:pPr>
      <w:r>
        <w:rPr>
          <w:rFonts w:hint="eastAsia" w:hAnsi="宋体" w:cs="宋体"/>
          <w:sz w:val="24"/>
          <w:szCs w:val="24"/>
        </w:rPr>
        <w:t>2、具有良好的商业信誉和健全的财务会计制度；</w:t>
      </w:r>
    </w:p>
    <w:p>
      <w:pPr>
        <w:pStyle w:val="16"/>
        <w:ind w:firstLine="600" w:firstLineChars="250"/>
        <w:rPr>
          <w:rFonts w:hint="eastAsia" w:hAnsi="宋体" w:cs="宋体"/>
          <w:sz w:val="24"/>
          <w:szCs w:val="24"/>
        </w:rPr>
      </w:pPr>
      <w:r>
        <w:rPr>
          <w:rFonts w:hint="eastAsia" w:hAnsi="宋体" w:cs="宋体"/>
          <w:sz w:val="24"/>
          <w:szCs w:val="24"/>
        </w:rPr>
        <w:t>3、具有履行合同所必需的设备和专业技术能力；</w:t>
      </w:r>
    </w:p>
    <w:p>
      <w:pPr>
        <w:pStyle w:val="16"/>
        <w:ind w:firstLine="600" w:firstLineChars="250"/>
        <w:rPr>
          <w:rFonts w:hint="eastAsia" w:hAnsi="宋体" w:cs="宋体"/>
          <w:sz w:val="24"/>
          <w:szCs w:val="24"/>
        </w:rPr>
      </w:pPr>
      <w:r>
        <w:rPr>
          <w:rFonts w:hint="eastAsia" w:hAnsi="宋体" w:cs="宋体"/>
          <w:sz w:val="24"/>
          <w:szCs w:val="24"/>
        </w:rPr>
        <w:t>4、具有依法缴纳税收和社会保障资金的良好记录；</w:t>
      </w:r>
    </w:p>
    <w:p>
      <w:pPr>
        <w:pStyle w:val="16"/>
        <w:ind w:firstLine="600" w:firstLineChars="250"/>
        <w:rPr>
          <w:rFonts w:hint="eastAsia" w:hAnsi="宋体" w:cs="宋体"/>
          <w:sz w:val="24"/>
          <w:szCs w:val="24"/>
        </w:rPr>
      </w:pPr>
      <w:r>
        <w:rPr>
          <w:rFonts w:hint="eastAsia" w:hAnsi="宋体" w:cs="宋体"/>
          <w:sz w:val="24"/>
          <w:szCs w:val="24"/>
        </w:rPr>
        <w:t>5、参加本次采购活动前三年内，在经营活动中没有重大违法记录；</w:t>
      </w:r>
    </w:p>
    <w:p>
      <w:pPr>
        <w:pStyle w:val="16"/>
        <w:ind w:firstLine="600" w:firstLineChars="250"/>
        <w:rPr>
          <w:rFonts w:hAnsi="宋体" w:cs="宋体"/>
          <w:sz w:val="24"/>
          <w:szCs w:val="24"/>
        </w:rPr>
      </w:pPr>
      <w:r>
        <w:rPr>
          <w:rFonts w:hint="eastAsia" w:hAnsi="宋体" w:cs="宋体"/>
          <w:sz w:val="24"/>
          <w:szCs w:val="24"/>
        </w:rPr>
        <w:t>6、法律、行政法规规定的其他条件；</w:t>
      </w:r>
    </w:p>
    <w:p>
      <w:pPr>
        <w:pStyle w:val="1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16"/>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pPr>
        <w:pStyle w:val="16"/>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pPr>
        <w:spacing w:line="360" w:lineRule="auto"/>
        <w:ind w:firstLine="480" w:firstLineChars="200"/>
        <w:jc w:val="left"/>
        <w:rPr>
          <w:rFonts w:hint="eastAsia" w:ascii="宋体" w:hAnsi="宋体" w:cs="宋体"/>
          <w:b/>
          <w:bCs/>
          <w:color w:val="FF0000"/>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成都汽车职业技术学校总务处1-20（成都市龙泉驿区同安镇幸福路388号）</w:t>
      </w:r>
    </w:p>
    <w:p>
      <w:pPr>
        <w:spacing w:line="360" w:lineRule="auto"/>
        <w:ind w:firstLine="480" w:firstLineChars="200"/>
        <w:jc w:val="left"/>
        <w:rPr>
          <w:rFonts w:ascii="宋体" w:hAnsi="宋体" w:cs="宋体"/>
          <w:color w:val="auto"/>
          <w:sz w:val="24"/>
        </w:rPr>
      </w:pPr>
      <w:bookmarkStart w:id="9" w:name="_GoBack"/>
      <w:bookmarkEnd w:id="9"/>
      <w:r>
        <w:rPr>
          <w:rFonts w:hint="eastAsia" w:ascii="宋体" w:hAnsi="宋体" w:cs="宋体"/>
          <w:sz w:val="24"/>
        </w:rPr>
        <w:t>递交截止时间：</w:t>
      </w:r>
      <w:r>
        <w:rPr>
          <w:rFonts w:hint="eastAsia" w:ascii="宋体" w:hAnsi="宋体" w:cs="宋体"/>
          <w:b/>
          <w:bCs/>
          <w:color w:val="FF0000"/>
          <w:sz w:val="24"/>
        </w:rPr>
        <w:t>2023年11月</w:t>
      </w:r>
      <w:r>
        <w:rPr>
          <w:rFonts w:hint="eastAsia" w:ascii="宋体" w:hAnsi="宋体" w:cs="宋体"/>
          <w:b/>
          <w:bCs/>
          <w:color w:val="FF0000"/>
          <w:sz w:val="24"/>
          <w:lang w:val="en-US" w:eastAsia="zh-CN"/>
        </w:rPr>
        <w:t>17</w:t>
      </w:r>
      <w:r>
        <w:rPr>
          <w:rFonts w:hint="eastAsia" w:ascii="宋体" w:hAnsi="宋体" w:cs="宋体"/>
          <w:b/>
          <w:bCs/>
          <w:color w:val="FF0000"/>
          <w:sz w:val="24"/>
        </w:rPr>
        <w:t>日</w:t>
      </w:r>
      <w:r>
        <w:rPr>
          <w:rFonts w:hint="eastAsia" w:ascii="宋体" w:hAnsi="宋体" w:cs="宋体"/>
          <w:b/>
          <w:bCs/>
          <w:color w:val="FF0000"/>
          <w:sz w:val="24"/>
          <w:lang w:val="en-US" w:eastAsia="zh-CN"/>
        </w:rPr>
        <w:t>12</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pPr>
        <w:pStyle w:val="1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16"/>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1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rPr>
        <w:t>2023年11月</w:t>
      </w:r>
      <w:r>
        <w:rPr>
          <w:rFonts w:hint="eastAsia" w:ascii="宋体" w:hAnsi="宋体" w:cs="宋体"/>
          <w:b/>
          <w:bCs/>
          <w:color w:val="FF0000"/>
          <w:sz w:val="24"/>
          <w:lang w:val="en-US" w:eastAsia="zh-CN"/>
        </w:rPr>
        <w:t>17</w:t>
      </w:r>
      <w:r>
        <w:rPr>
          <w:rFonts w:hint="eastAsia" w:ascii="宋体" w:hAnsi="宋体" w:cs="宋体"/>
          <w:b/>
          <w:bCs/>
          <w:color w:val="FF0000"/>
          <w:sz w:val="24"/>
        </w:rPr>
        <w:t>日</w:t>
      </w:r>
      <w:r>
        <w:rPr>
          <w:rFonts w:hint="eastAsia" w:ascii="宋体" w:hAnsi="宋体" w:cs="宋体"/>
          <w:b/>
          <w:bCs/>
          <w:color w:val="FF0000"/>
          <w:sz w:val="24"/>
          <w:lang w:val="en-US" w:eastAsia="zh-CN"/>
        </w:rPr>
        <w:t>14</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bCs/>
        </w:rPr>
      </w:pPr>
      <w:r>
        <w:rPr>
          <w:rFonts w:hint="eastAsia" w:ascii="宋体" w:hAnsi="宋体" w:cs="宋体"/>
          <w:bCs/>
          <w:sz w:val="24"/>
        </w:rPr>
        <w:t>联系电话：13228133989。（微信同号）</w:t>
      </w:r>
    </w:p>
    <w:p>
      <w:pPr>
        <w:spacing w:line="360" w:lineRule="auto"/>
        <w:ind w:firstLine="1260" w:firstLineChars="600"/>
        <w:rPr>
          <w:bCs/>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pStyle w:val="2"/>
        <w:bidi w:val="0"/>
        <w:rPr>
          <w:rFonts w:hint="eastAsia"/>
          <w:sz w:val="36"/>
          <w:szCs w:val="28"/>
        </w:rPr>
      </w:pPr>
      <w:bookmarkStart w:id="3" w:name="_Toc955"/>
      <w:r>
        <w:rPr>
          <w:rFonts w:hint="eastAsia"/>
          <w:sz w:val="36"/>
          <w:szCs w:val="28"/>
        </w:rPr>
        <w:t>投标人须知</w:t>
      </w:r>
      <w:bookmarkEnd w:id="3"/>
    </w:p>
    <w:p>
      <w:pPr>
        <w:jc w:val="left"/>
        <w:rPr>
          <w:rFonts w:hint="eastAsia" w:ascii="宋体" w:hAnsi="宋体" w:eastAsia="宋体" w:cs="宋体"/>
          <w:sz w:val="32"/>
          <w:szCs w:val="32"/>
          <w:lang w:eastAsia="zh-CN"/>
        </w:rPr>
      </w:pPr>
      <w:r>
        <w:rPr>
          <w:rFonts w:hint="eastAsia" w:ascii="宋体" w:hAnsi="宋体" w:eastAsia="宋体" w:cs="宋体"/>
          <w:sz w:val="32"/>
          <w:szCs w:val="32"/>
        </w:rPr>
        <w:t>项目名称：</w:t>
      </w:r>
      <w:r>
        <w:rPr>
          <w:rFonts w:hint="eastAsia" w:ascii="宋体" w:hAnsi="宋体" w:eastAsia="宋体" w:cs="宋体"/>
          <w:sz w:val="32"/>
          <w:szCs w:val="32"/>
          <w:lang w:eastAsia="zh-CN"/>
        </w:rPr>
        <w:t>成都汽车职业技学校汽车耗材采购项目</w:t>
      </w:r>
    </w:p>
    <w:p>
      <w:pPr>
        <w:jc w:val="left"/>
        <w:rPr>
          <w:rFonts w:hint="eastAsia" w:ascii="宋体" w:hAnsi="宋体" w:eastAsia="宋体" w:cs="宋体"/>
          <w:sz w:val="32"/>
          <w:szCs w:val="32"/>
          <w:highlight w:val="none"/>
        </w:rPr>
      </w:pPr>
      <w:r>
        <w:rPr>
          <w:rFonts w:hint="eastAsia" w:ascii="宋体" w:hAnsi="宋体" w:eastAsia="宋体" w:cs="宋体"/>
          <w:sz w:val="32"/>
          <w:szCs w:val="32"/>
        </w:rPr>
        <w:t>编号：</w:t>
      </w:r>
      <w:r>
        <w:rPr>
          <w:rFonts w:hint="eastAsia" w:ascii="宋体" w:hAnsi="宋体" w:eastAsia="宋体" w:cs="宋体"/>
          <w:sz w:val="32"/>
          <w:szCs w:val="32"/>
          <w:highlight w:val="none"/>
          <w:lang w:val="en-US" w:eastAsia="zh-CN"/>
        </w:rPr>
        <w:t>QCHC-20231114</w:t>
      </w:r>
    </w:p>
    <w:p>
      <w:pPr>
        <w:jc w:val="left"/>
        <w:rPr>
          <w:rFonts w:hint="eastAsia" w:ascii="宋体" w:hAnsi="宋体" w:eastAsia="宋体" w:cs="宋体"/>
          <w:sz w:val="32"/>
          <w:szCs w:val="32"/>
        </w:rPr>
      </w:pPr>
      <w:r>
        <w:rPr>
          <w:rFonts w:hint="eastAsia" w:ascii="宋体" w:hAnsi="宋体" w:eastAsia="宋体" w:cs="宋体"/>
          <w:sz w:val="32"/>
          <w:szCs w:val="32"/>
        </w:rPr>
        <w:t>最高限价：</w:t>
      </w:r>
      <w:r>
        <w:rPr>
          <w:rFonts w:hint="eastAsia" w:ascii="宋体" w:hAnsi="宋体" w:eastAsia="宋体" w:cs="宋体"/>
          <w:sz w:val="32"/>
          <w:szCs w:val="32"/>
          <w:highlight w:val="yellow"/>
          <w:u w:val="single"/>
          <w:lang w:val="en-US" w:eastAsia="zh-CN"/>
        </w:rPr>
        <w:t>40000</w:t>
      </w:r>
      <w:r>
        <w:rPr>
          <w:rFonts w:hint="eastAsia" w:ascii="宋体" w:hAnsi="宋体" w:eastAsia="宋体" w:cs="宋体"/>
          <w:sz w:val="32"/>
          <w:szCs w:val="32"/>
          <w:highlight w:val="yellow"/>
          <w:u w:val="single"/>
        </w:rPr>
        <w:t>.00元</w:t>
      </w:r>
    </w:p>
    <w:p>
      <w:pPr>
        <w:jc w:val="left"/>
        <w:rPr>
          <w:rFonts w:hint="default" w:ascii="宋体" w:hAnsi="宋体" w:eastAsia="宋体" w:cs="宋体"/>
          <w:sz w:val="32"/>
          <w:szCs w:val="32"/>
          <w:lang w:val="en-US" w:eastAsia="zh-CN"/>
        </w:rPr>
      </w:pPr>
      <w:r>
        <w:rPr>
          <w:rFonts w:hint="eastAsia" w:ascii="宋体" w:hAnsi="宋体" w:eastAsia="宋体" w:cs="宋体"/>
          <w:sz w:val="32"/>
          <w:szCs w:val="32"/>
        </w:rPr>
        <w:t>1.</w:t>
      </w:r>
      <w:r>
        <w:rPr>
          <w:rFonts w:hint="eastAsia" w:ascii="宋体" w:hAnsi="宋体" w:eastAsia="宋体" w:cs="宋体"/>
          <w:sz w:val="32"/>
          <w:szCs w:val="32"/>
          <w:lang w:val="en-US" w:eastAsia="zh-CN"/>
        </w:rPr>
        <w:t>采购清单和技术参数</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2816"/>
        <w:gridCol w:w="616"/>
        <w:gridCol w:w="957"/>
        <w:gridCol w:w="747"/>
        <w:gridCol w:w="1044"/>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物品或服务名称</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品牌规格型号、使用要求及参数；服务（劳务）内容及标准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安全帽</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世达SATA安全帽（红色）</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绝缘手套</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天津双安（0级  交流 100V）</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输入轴油封</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差速器油封</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维修开关</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20A（吉利几何G6专用）小</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25A（吉利几何G6专用）小</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30A（吉利几何G6专用）小</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20A（吉利几何G6专用）大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25A（吉利几何G6专用）大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30A（吉利几何G6专用）大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4脚大号（吉利几何G6专用）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4脚小号（吉利几何G6专用）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5脚小号（吉利几何G6专用）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冷却液</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吉利几何G6专用（1L）</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变数箱油</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吉利几何G6专用（1L）</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变速器注油螺栓</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变速器放油螺栓</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动力总成高压插座</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动力总成高压插头</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旋变传感器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电机低压连机器线束(传感器)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电机与变速箱体连接螺栓</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T40（M8*35）（国赛设备专用）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驱动电机后端盖螺栓</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T40（M8*30）（国赛设备专用）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车内三角套</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吸油纸</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酸碱手套</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线束手套</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绝缘胶带</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40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里程表从动传感器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动力总成高压插座</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动力总成高压插头</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里程表主动轮传感器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挡油板</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40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jc w:val="left"/>
        <w:rPr>
          <w:rFonts w:hint="eastAsia" w:ascii="宋体" w:hAnsi="宋体" w:eastAsia="宋体" w:cs="宋体"/>
          <w:sz w:val="32"/>
          <w:szCs w:val="32"/>
        </w:rPr>
      </w:pPr>
      <w:r>
        <w:rPr>
          <w:rFonts w:hint="eastAsia" w:ascii="宋体" w:hAnsi="宋体" w:eastAsia="宋体" w:cs="宋体"/>
          <w:sz w:val="32"/>
          <w:szCs w:val="32"/>
        </w:rPr>
        <w:t>说明：</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所采购产品为含税开票价格，并为一次性报价。</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本项目不收取比选保证金</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招标方式：询价招标（最低价中标法）</w:t>
      </w:r>
    </w:p>
    <w:p>
      <w:pPr>
        <w:numPr>
          <w:ilvl w:val="0"/>
          <w:numId w:val="3"/>
        </w:numPr>
        <w:ind w:left="425" w:leftChars="0" w:hanging="425" w:firstLineChars="0"/>
        <w:jc w:val="left"/>
        <w:rPr>
          <w:rFonts w:hint="eastAsia" w:ascii="宋体" w:hAnsi="宋体" w:eastAsia="宋体" w:cs="宋体"/>
          <w:sz w:val="32"/>
          <w:szCs w:val="32"/>
          <w:highlight w:val="none"/>
        </w:rPr>
      </w:pPr>
      <w:r>
        <w:rPr>
          <w:rFonts w:hint="eastAsia" w:ascii="宋体" w:hAnsi="宋体" w:eastAsia="宋体" w:cs="宋体"/>
          <w:sz w:val="32"/>
          <w:szCs w:val="32"/>
        </w:rPr>
        <w:t>付款方式</w:t>
      </w:r>
      <w:r>
        <w:rPr>
          <w:rFonts w:hint="eastAsia" w:ascii="宋体" w:hAnsi="宋体" w:eastAsia="宋体" w:cs="宋体"/>
          <w:sz w:val="32"/>
          <w:szCs w:val="32"/>
          <w:highlight w:val="none"/>
        </w:rPr>
        <w:t>：</w:t>
      </w:r>
      <w:r>
        <w:rPr>
          <w:rFonts w:hint="eastAsia" w:ascii="宋体" w:hAnsi="宋体" w:eastAsia="宋体" w:cs="宋体"/>
          <w:sz w:val="32"/>
          <w:szCs w:val="32"/>
          <w:highlight w:val="yellow"/>
          <w:u w:val="single"/>
        </w:rPr>
        <w:t>验收合格后付</w:t>
      </w:r>
      <w:r>
        <w:rPr>
          <w:rFonts w:hint="eastAsia" w:ascii="宋体" w:hAnsi="宋体" w:eastAsia="宋体" w:cs="宋体"/>
          <w:sz w:val="32"/>
          <w:szCs w:val="32"/>
          <w:highlight w:val="yellow"/>
          <w:u w:val="single"/>
          <w:lang w:val="en-US" w:eastAsia="zh-CN"/>
        </w:rPr>
        <w:t>10</w:t>
      </w:r>
      <w:r>
        <w:rPr>
          <w:rFonts w:hint="eastAsia" w:ascii="宋体" w:hAnsi="宋体" w:eastAsia="宋体" w:cs="宋体"/>
          <w:sz w:val="32"/>
          <w:szCs w:val="32"/>
          <w:highlight w:val="yellow"/>
          <w:u w:val="single"/>
        </w:rPr>
        <w:t>0%</w:t>
      </w:r>
      <w:r>
        <w:rPr>
          <w:rFonts w:hint="eastAsia" w:ascii="宋体" w:hAnsi="宋体" w:eastAsia="宋体" w:cs="宋体"/>
          <w:sz w:val="32"/>
          <w:szCs w:val="32"/>
          <w:highlight w:val="yellow"/>
        </w:rPr>
        <w:t>。</w:t>
      </w: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bidi w:val="0"/>
        <w:rPr>
          <w:rFonts w:hint="eastAsia"/>
        </w:rPr>
      </w:pPr>
      <w:bookmarkStart w:id="4" w:name="_Toc12540"/>
      <w:bookmarkStart w:id="5" w:name="_Toc25079259"/>
    </w:p>
    <w:p>
      <w:pPr>
        <w:pStyle w:val="2"/>
        <w:bidi w:val="0"/>
        <w:rPr>
          <w:rFonts w:hint="eastAsia"/>
          <w:sz w:val="36"/>
          <w:szCs w:val="28"/>
        </w:rPr>
      </w:pPr>
      <w:r>
        <w:rPr>
          <w:rFonts w:hint="eastAsia"/>
          <w:sz w:val="36"/>
          <w:szCs w:val="28"/>
        </w:rPr>
        <w:t>投标文件格式</w:t>
      </w:r>
      <w:bookmarkEnd w:id="4"/>
      <w:bookmarkEnd w:id="5"/>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Pr>
        <w:rPr>
          <w:rFonts w:hint="eastAsia"/>
        </w:rPr>
      </w:pPr>
    </w:p>
    <w:p>
      <w:pPr>
        <w:rPr>
          <w:rFonts w:hint="eastAsia" w:ascii="楷体" w:hAnsi="楷体" w:eastAsia="楷体" w:cs="楷体"/>
          <w:b/>
          <w:bCs/>
          <w:sz w:val="48"/>
          <w:szCs w:val="48"/>
        </w:rPr>
      </w:pPr>
      <w:r>
        <w:rPr>
          <w:rFonts w:hint="eastAsia" w:ascii="楷体" w:hAnsi="楷体" w:eastAsia="楷体" w:cs="楷体"/>
          <w:b/>
          <w:bCs/>
          <w:sz w:val="48"/>
          <w:szCs w:val="48"/>
        </w:rPr>
        <w:br w:type="page"/>
      </w:r>
    </w:p>
    <w:p>
      <w:pPr>
        <w:jc w:val="center"/>
        <w:rPr>
          <w:rFonts w:hint="eastAsia" w:ascii="楷体" w:hAnsi="楷体" w:eastAsia="楷体" w:cs="楷体"/>
          <w:b/>
          <w:bCs/>
          <w:sz w:val="48"/>
          <w:szCs w:val="48"/>
          <w:lang w:eastAsia="zh-CN"/>
        </w:rPr>
      </w:pPr>
      <w:r>
        <w:rPr>
          <w:rFonts w:hint="eastAsia" w:ascii="楷体" w:hAnsi="楷体" w:eastAsia="楷体" w:cs="楷体"/>
          <w:b/>
          <w:bCs/>
          <w:sz w:val="48"/>
          <w:szCs w:val="48"/>
          <w:lang w:eastAsia="zh-CN"/>
        </w:rPr>
        <w:t>成都汽车职业技学校汽车耗材采购项目</w:t>
      </w:r>
    </w:p>
    <w:p>
      <w:pPr>
        <w:jc w:val="center"/>
        <w:rPr>
          <w:rFonts w:hint="eastAsia" w:ascii="楷体" w:hAnsi="楷体" w:eastAsia="楷体" w:cs="楷体"/>
          <w:b/>
          <w:bCs/>
          <w:sz w:val="48"/>
          <w:szCs w:val="48"/>
          <w:lang w:eastAsia="zh-CN"/>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hint="eastAsia" w:ascii="楷体" w:hAnsi="楷体" w:eastAsia="楷体" w:cs="楷体"/>
          <w:sz w:val="32"/>
          <w:szCs w:val="32"/>
        </w:rPr>
      </w:pPr>
    </w:p>
    <w:p>
      <w:pPr>
        <w:jc w:val="center"/>
        <w:rPr>
          <w:rFonts w:hint="eastAsia"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both"/>
        <w:rPr>
          <w:rFonts w:hint="eastAsia" w:ascii="楷体" w:hAnsi="楷体" w:eastAsia="楷体" w:cs="楷体"/>
          <w:sz w:val="36"/>
          <w:szCs w:val="36"/>
        </w:rPr>
      </w:pPr>
    </w:p>
    <w:p>
      <w:pPr>
        <w:spacing w:line="720" w:lineRule="auto"/>
        <w:jc w:val="center"/>
        <w:rPr>
          <w:rFonts w:hint="eastAsia"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rPr>
        <w:t>成都汽车职业技术学校</w:t>
      </w:r>
      <w:r>
        <w:rPr>
          <w:rFonts w:hint="eastAsia" w:ascii="楷体" w:hAnsi="楷体" w:eastAsia="楷体" w:cs="楷体"/>
          <w:sz w:val="30"/>
          <w:szCs w:val="30"/>
          <w:highlight w:val="yellow"/>
          <w:u w:val="single"/>
          <w:lang w:eastAsia="zh-CN"/>
        </w:rPr>
        <w:t>汽车耗材采购</w:t>
      </w:r>
      <w:r>
        <w:rPr>
          <w:rFonts w:hint="eastAsia" w:ascii="楷体" w:hAnsi="楷体" w:eastAsia="楷体" w:cs="楷体"/>
          <w:sz w:val="30"/>
          <w:szCs w:val="30"/>
          <w:highlight w:val="yellow"/>
          <w:u w:val="single"/>
        </w:rPr>
        <w:t>项目</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18"/>
        <w:rPr>
          <w:rFonts w:ascii="楷体" w:hAnsi="楷体" w:eastAsia="楷体" w:cs="楷体"/>
          <w:sz w:val="36"/>
          <w:szCs w:val="36"/>
        </w:rPr>
      </w:pPr>
    </w:p>
    <w:p>
      <w:pPr>
        <w:pStyle w:val="18"/>
      </w:pPr>
    </w:p>
    <w:p>
      <w:pPr>
        <w:ind w:right="1120"/>
        <w:rPr>
          <w:rFonts w:hint="eastAsia" w:ascii="宋体" w:hAnsi="宋体" w:eastAsia="宋体" w:cs="宋体"/>
          <w:sz w:val="32"/>
          <w:szCs w:val="32"/>
        </w:rPr>
      </w:pPr>
    </w:p>
    <w:p>
      <w:pPr>
        <w:ind w:right="1120"/>
        <w:rPr>
          <w:rFonts w:hint="eastAsia" w:ascii="宋体" w:hAnsi="宋体" w:eastAsia="宋体" w:cs="宋体"/>
          <w:sz w:val="32"/>
          <w:szCs w:val="32"/>
        </w:rPr>
      </w:pPr>
    </w:p>
    <w:p>
      <w:pPr>
        <w:ind w:right="1120"/>
        <w:rPr>
          <w:rFonts w:hint="eastAsia" w:ascii="宋体" w:hAnsi="宋体" w:eastAsia="宋体" w:cs="宋体"/>
          <w:sz w:val="32"/>
          <w:szCs w:val="32"/>
        </w:rPr>
      </w:pPr>
    </w:p>
    <w:p>
      <w:pPr>
        <w:ind w:right="1120"/>
        <w:rPr>
          <w:rFonts w:hint="eastAsia"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hint="eastAsia" w:ascii="宋体" w:hAnsi="宋体" w:eastAsia="宋体" w:cs="宋体"/>
          <w:sz w:val="28"/>
          <w:szCs w:val="30"/>
        </w:rPr>
      </w:pPr>
    </w:p>
    <w:p>
      <w:pPr>
        <w:spacing w:line="700" w:lineRule="exact"/>
        <w:jc w:val="center"/>
        <w:rPr>
          <w:rFonts w:hint="eastAsia"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hint="eastAsia" w:ascii="宋体" w:hAnsi="宋体" w:eastAsia="宋体" w:cs="宋体"/>
          <w:bCs/>
          <w:sz w:val="44"/>
          <w:szCs w:val="44"/>
        </w:rPr>
      </w:pPr>
    </w:p>
    <w:p>
      <w:pPr>
        <w:jc w:val="center"/>
        <w:rPr>
          <w:rFonts w:hint="eastAsia"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hint="eastAsia"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hint="eastAsia" w:ascii="宋体" w:hAnsi="宋体" w:eastAsia="宋体" w:cs="宋体"/>
          <w:b/>
          <w:bCs/>
          <w:kern w:val="0"/>
          <w:sz w:val="32"/>
          <w:szCs w:val="32"/>
        </w:rPr>
      </w:pPr>
    </w:p>
    <w:p>
      <w:pPr>
        <w:widowControl/>
        <w:jc w:val="center"/>
        <w:rPr>
          <w:rFonts w:hint="eastAsia"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hint="eastAsia" w:ascii="宋体" w:hAnsi="宋体" w:eastAsia="宋体" w:cs="宋体"/>
          <w:sz w:val="32"/>
          <w:szCs w:val="32"/>
        </w:rPr>
      </w:pPr>
      <w:r>
        <w:rPr>
          <w:rFonts w:hint="eastAsia" w:ascii="宋体" w:hAnsi="宋体" w:eastAsia="宋体" w:cs="宋体"/>
          <w:sz w:val="32"/>
          <w:szCs w:val="32"/>
        </w:rPr>
        <w:t>采购项目编号:</w:t>
      </w:r>
    </w:p>
    <w:p>
      <w:pPr>
        <w:rPr>
          <w:rFonts w:hint="eastAsia" w:ascii="宋体" w:hAnsi="宋体" w:eastAsia="宋体" w:cs="宋体"/>
          <w:b/>
          <w:sz w:val="32"/>
          <w:szCs w:val="32"/>
        </w:rPr>
      </w:pPr>
    </w:p>
    <w:p>
      <w:pPr>
        <w:rPr>
          <w:rFonts w:hint="eastAsia"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pPr>
        <w:numPr>
          <w:ilvl w:val="0"/>
          <w:numId w:val="4"/>
        </w:numPr>
        <w:ind w:firstLine="640" w:firstLineChars="200"/>
        <w:rPr>
          <w:rFonts w:hint="eastAsia" w:ascii="宋体" w:hAnsi="宋体" w:eastAsia="宋体" w:cs="宋体"/>
          <w:sz w:val="32"/>
          <w:szCs w:val="32"/>
        </w:rPr>
      </w:pPr>
      <w:r>
        <w:rPr>
          <w:rFonts w:hint="eastAsia" w:ascii="宋体" w:hAnsi="宋体" w:eastAsia="宋体" w:cs="宋体"/>
          <w:sz w:val="32"/>
          <w:szCs w:val="32"/>
        </w:rPr>
        <w:t>报价表：</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2816"/>
        <w:gridCol w:w="616"/>
        <w:gridCol w:w="957"/>
        <w:gridCol w:w="747"/>
        <w:gridCol w:w="1044"/>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物品或服务名称</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品牌规格型号、使用要求及参数；服务（劳务）内容及标准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安全帽</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世达SATA安全帽（红色）</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绝缘手套</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天津双安（0级  交流 100V）</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输入轴油封</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差速器油封</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维修开关</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20A（吉利几何G6专用）小</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25A（吉利几何G6专用）小</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30A（吉利几何G6专用）小</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20A（吉利几何G6专用）大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25A（吉利几何G6专用）大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30A（吉利几何G6专用）大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150A（吉利几何G6专用）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4脚大号（吉利几何G6专用）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4脚小号（吉利几何G6专用）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继电器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5脚小号（吉利几何G6专用）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冷却液</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吉利几何G6专用（1L）</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变数箱油</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吉利几何G6专用（1L）</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变速器注油螺栓</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变速器放油螺栓</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吉利几何G6专用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动力总成高压插座</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动力总成高压插头</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旋变传感器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电机低压连机器线束(传感器)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电机与变速箱体连接螺栓</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T40（M8*35）（国赛设备专用）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驱动电机后端盖螺栓</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T40（M8*30）（国赛设备专用）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车内三角套</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吸油纸</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酸碱手套</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线束手套</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绝缘胶带</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40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里程表从动传感器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动力总成高压插座</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动力总成高压插头</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里程表主动轮传感器</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挡油板</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电驱动总成（国赛设备专用）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40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numPr>
          <w:ilvl w:val="0"/>
          <w:numId w:val="0"/>
        </w:numPr>
        <w:rPr>
          <w:rFonts w:hint="eastAsia" w:ascii="宋体" w:hAnsi="宋体" w:eastAsia="宋体" w:cs="宋体"/>
          <w:sz w:val="32"/>
          <w:szCs w:val="32"/>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numPr>
          <w:ilvl w:val="0"/>
          <w:numId w:val="5"/>
        </w:numPr>
        <w:spacing w:line="240" w:lineRule="auto"/>
        <w:jc w:val="center"/>
        <w:rPr>
          <w:rFonts w:ascii="楷体" w:hAnsi="楷体" w:eastAsia="楷体" w:cs="楷体"/>
          <w:sz w:val="36"/>
          <w:szCs w:val="36"/>
        </w:rPr>
      </w:pPr>
      <w:r>
        <w:rPr>
          <w:rFonts w:hint="eastAsia" w:ascii="楷体" w:hAnsi="楷体" w:eastAsia="楷体" w:cs="楷体"/>
          <w:sz w:val="36"/>
          <w:szCs w:val="36"/>
        </w:rPr>
        <w:t>公司相关资料</w:t>
      </w: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5"/>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0"/>
        <w:tblW w:w="4998" w:type="pct"/>
        <w:tblInd w:w="0" w:type="dxa"/>
        <w:tblLayout w:type="fixed"/>
        <w:tblCellMar>
          <w:top w:w="0" w:type="dxa"/>
          <w:left w:w="108" w:type="dxa"/>
          <w:bottom w:w="0" w:type="dxa"/>
          <w:right w:w="108" w:type="dxa"/>
        </w:tblCellMar>
      </w:tblPr>
      <w:tblGrid>
        <w:gridCol w:w="441"/>
        <w:gridCol w:w="2490"/>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三、信誉要求：</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spacing w:line="240" w:lineRule="auto"/>
        <w:ind w:firstLine="548" w:firstLineChars="196"/>
        <w:outlineLvl w:val="1"/>
        <w:rPr>
          <w:rFonts w:ascii="楷体" w:hAnsi="楷体" w:eastAsia="楷体" w:cs="楷体"/>
          <w:sz w:val="28"/>
          <w:szCs w:val="28"/>
        </w:rPr>
      </w:pPr>
    </w:p>
    <w:p>
      <w:pPr>
        <w:pStyle w:val="18"/>
      </w:pP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18"/>
        <w:spacing w:line="360" w:lineRule="auto"/>
        <w:rPr>
          <w:rFonts w:ascii="楷体" w:hAnsi="楷体" w:eastAsia="楷体" w:cs="楷体"/>
          <w:sz w:val="28"/>
          <w:szCs w:val="28"/>
        </w:rPr>
      </w:pPr>
    </w:p>
    <w:p>
      <w:pPr>
        <w:pStyle w:val="4"/>
      </w:pPr>
    </w:p>
    <w:p>
      <w:pPr>
        <w:widowControl/>
        <w:spacing w:after="0"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bidi w:val="0"/>
        <w:rPr>
          <w:rFonts w:hint="eastAsia"/>
          <w:sz w:val="36"/>
          <w:szCs w:val="28"/>
        </w:rPr>
      </w:pPr>
      <w:bookmarkStart w:id="6" w:name="_Toc18544"/>
      <w:bookmarkStart w:id="7" w:name="_Toc25079261"/>
      <w:r>
        <w:rPr>
          <w:rFonts w:hint="eastAsia"/>
          <w:sz w:val="36"/>
          <w:szCs w:val="28"/>
        </w:rPr>
        <w:t>资格审查</w:t>
      </w:r>
      <w:bookmarkEnd w:id="6"/>
      <w:bookmarkEnd w:id="7"/>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0"/>
              <w:rPr>
                <w:rFonts w:ascii="仿宋_GB2312" w:hAnsi="仿宋_GB2312" w:eastAsia="仿宋_GB2312" w:cs="仿宋_GB2312"/>
                <w:color w:val="FF0000"/>
                <w:highlight w:val="yellow"/>
              </w:rPr>
            </w:pPr>
          </w:p>
        </w:tc>
      </w:tr>
    </w:tbl>
    <w:p>
      <w:pPr>
        <w:tabs>
          <w:tab w:val="left" w:pos="851"/>
        </w:tabs>
        <w:spacing w:after="0"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after="0"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44</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35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128377F1"/>
    <w:multiLevelType w:val="singleLevel"/>
    <w:tmpl w:val="128377F1"/>
    <w:lvl w:ilvl="0" w:tentative="0">
      <w:start w:val="1"/>
      <w:numFmt w:val="decimal"/>
      <w:lvlText w:val="%1."/>
      <w:lvlJc w:val="left"/>
      <w:pPr>
        <w:ind w:left="425" w:hanging="425"/>
      </w:pPr>
      <w:rPr>
        <w:rFonts w:hint="default"/>
      </w:rPr>
    </w:lvl>
  </w:abstractNum>
  <w:abstractNum w:abstractNumId="4">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5">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lvlOverride w:ilvl="0">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1754AD"/>
    <w:rsid w:val="002B3197"/>
    <w:rsid w:val="00372253"/>
    <w:rsid w:val="004F6D53"/>
    <w:rsid w:val="0050010C"/>
    <w:rsid w:val="0071525F"/>
    <w:rsid w:val="00B2669F"/>
    <w:rsid w:val="00BE6395"/>
    <w:rsid w:val="00D5554C"/>
    <w:rsid w:val="00E37F64"/>
    <w:rsid w:val="00FC3E1B"/>
    <w:rsid w:val="00FF0151"/>
    <w:rsid w:val="00FF44E3"/>
    <w:rsid w:val="041E0BE1"/>
    <w:rsid w:val="05521601"/>
    <w:rsid w:val="0CF31BCF"/>
    <w:rsid w:val="1A971221"/>
    <w:rsid w:val="1ACE63D1"/>
    <w:rsid w:val="239D4B92"/>
    <w:rsid w:val="26963437"/>
    <w:rsid w:val="28825125"/>
    <w:rsid w:val="2ACC7A59"/>
    <w:rsid w:val="375458D3"/>
    <w:rsid w:val="37A47A9F"/>
    <w:rsid w:val="3AAC0AC2"/>
    <w:rsid w:val="47A345BE"/>
    <w:rsid w:val="4C300F9F"/>
    <w:rsid w:val="4CBB7CB4"/>
    <w:rsid w:val="565C6063"/>
    <w:rsid w:val="61025A59"/>
    <w:rsid w:val="67A34ADA"/>
    <w:rsid w:val="6A5B28CE"/>
    <w:rsid w:val="6F391866"/>
    <w:rsid w:val="7B6C3492"/>
    <w:rsid w:val="7DE42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widowControl w:val="0"/>
      <w:numPr>
        <w:ilvl w:val="0"/>
        <w:numId w:val="1"/>
      </w:numPr>
      <w:tabs>
        <w:tab w:val="left" w:pos="0"/>
        <w:tab w:val="clear" w:pos="420"/>
      </w:tabs>
      <w:spacing w:before="200" w:beforeLines="200" w:beforeAutospacing="0" w:after="200" w:afterLines="200" w:afterAutospacing="0" w:line="400" w:lineRule="exact"/>
      <w:ind w:left="432" w:hanging="432"/>
      <w:jc w:val="center"/>
      <w:outlineLvl w:val="0"/>
    </w:pPr>
    <w:rPr>
      <w:rFonts w:eastAsia="黑体" w:asciiTheme="minorAscii" w:hAnsiTheme="minorAscii" w:cstheme="minorBidi"/>
      <w:kern w:val="44"/>
      <w:sz w:val="32"/>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pacing w:before="152"/>
    </w:pPr>
    <w:rPr>
      <w:rFonts w:ascii="Arial" w:hAnsi="Arial" w:eastAsia="黑体" w:cs="Arial"/>
      <w:kern w:val="0"/>
      <w:sz w:val="20"/>
      <w:szCs w:val="20"/>
    </w:rPr>
  </w:style>
  <w:style w:type="paragraph" w:styleId="4">
    <w:name w:val="Body Text"/>
    <w:basedOn w:val="1"/>
    <w:unhideWhenUsed/>
    <w:qFormat/>
    <w:uiPriority w:val="0"/>
    <w:pPr>
      <w:spacing w:after="120"/>
    </w:pPr>
  </w:style>
  <w:style w:type="paragraph" w:styleId="5">
    <w:name w:val="Date"/>
    <w:basedOn w:val="1"/>
    <w:next w:val="1"/>
    <w:link w:val="14"/>
    <w:semiHidden/>
    <w:unhideWhenUsed/>
    <w:qFormat/>
    <w:uiPriority w:val="99"/>
    <w:pPr>
      <w:ind w:left="100" w:leftChars="2500"/>
    </w:p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qFormat/>
    <w:uiPriority w:val="39"/>
  </w:style>
  <w:style w:type="paragraph" w:styleId="9">
    <w:name w:val="Body Text First Indent"/>
    <w:basedOn w:val="4"/>
    <w:qFormat/>
    <w:uiPriority w:val="0"/>
    <w:pPr>
      <w:ind w:firstLine="420" w:firstLineChars="1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ascii="Calibri" w:hAnsi="Calibri" w:eastAsia="宋体" w:cs="Times New Roman"/>
    </w:rPr>
  </w:style>
  <w:style w:type="character" w:customStyle="1" w:styleId="14">
    <w:name w:val="日期 字符"/>
    <w:basedOn w:val="12"/>
    <w:link w:val="5"/>
    <w:semiHidden/>
    <w:qFormat/>
    <w:uiPriority w:val="99"/>
  </w:style>
  <w:style w:type="paragraph" w:styleId="15">
    <w:name w:val="List Paragraph"/>
    <w:basedOn w:val="1"/>
    <w:qFormat/>
    <w:uiPriority w:val="34"/>
    <w:pPr>
      <w:ind w:firstLine="420" w:firstLineChars="200"/>
    </w:pPr>
  </w:style>
  <w:style w:type="paragraph" w:customStyle="1" w:styleId="16">
    <w:name w:val="正文首行缩进两字符"/>
    <w:basedOn w:val="17"/>
    <w:qFormat/>
    <w:uiPriority w:val="0"/>
    <w:pPr>
      <w:spacing w:line="360" w:lineRule="auto"/>
      <w:ind w:firstLine="200" w:firstLineChars="200"/>
    </w:pPr>
  </w:style>
  <w:style w:type="paragraph" w:customStyle="1" w:styleId="17">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font11"/>
    <w:basedOn w:val="12"/>
    <w:qFormat/>
    <w:uiPriority w:val="0"/>
    <w:rPr>
      <w:rFonts w:hint="eastAsia" w:ascii="宋体" w:hAnsi="宋体" w:eastAsia="宋体" w:cs="宋体"/>
      <w:color w:val="000000"/>
      <w:sz w:val="24"/>
      <w:szCs w:val="24"/>
      <w:u w:val="none"/>
    </w:rPr>
  </w:style>
  <w:style w:type="paragraph" w:customStyle="1" w:styleId="20">
    <w:name w:val="样式1"/>
    <w:basedOn w:val="21"/>
    <w:qFormat/>
    <w:uiPriority w:val="0"/>
    <w:pPr>
      <w:spacing w:after="0" w:line="400" w:lineRule="exact"/>
      <w:jc w:val="center"/>
    </w:pPr>
    <w:rPr>
      <w:rFonts w:ascii="仿宋" w:hAnsi="仿宋" w:eastAsia="仿宋" w:cs="Times New Roman"/>
      <w:kern w:val="2"/>
      <w:szCs w:val="28"/>
    </w:rPr>
  </w:style>
  <w:style w:type="paragraph" w:customStyle="1" w:styleId="21">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Template>
  <Pages>18</Pages>
  <Words>3878</Words>
  <Characters>4169</Characters>
  <Lines>4</Lines>
  <Paragraphs>1</Paragraphs>
  <TotalTime>1</TotalTime>
  <ScaleCrop>false</ScaleCrop>
  <LinksUpToDate>false</LinksUpToDate>
  <CharactersWithSpaces>4438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2023-11-14T09:13:08Z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AC5F9E0CF43B4ABA862AF7E2AD419C4F_13</vt:lpwstr>
  </property>
</Properties>
</file>