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48"/>
          <w:szCs w:val="48"/>
        </w:rPr>
      </w:pPr>
      <w:r>
        <w:rPr>
          <w:rFonts w:hint="eastAsia" w:ascii="仿宋_GB2312" w:hAnsi="仿宋_GB2312" w:eastAsia="仿宋_GB2312" w:cs="仿宋_GB2312"/>
          <w:sz w:val="44"/>
          <w:szCs w:val="44"/>
          <w:lang w:eastAsia="zh-CN"/>
        </w:rPr>
        <w:t>成都汽车职业技术学校职教品牌推广项目</w:t>
      </w:r>
    </w:p>
    <w:p>
      <w:pPr>
        <w:rPr>
          <w:rFonts w:ascii="仿宋_GB2312" w:hAnsi="仿宋_GB2312" w:eastAsia="仿宋_GB2312" w:cs="仿宋_GB2312"/>
          <w:sz w:val="52"/>
          <w:szCs w:val="52"/>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2023年1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p>
    <w:p>
      <w:pPr>
        <w:pStyle w:val="2"/>
        <w:bidi w:val="0"/>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pPr>
        <w:pStyle w:val="2"/>
        <w:numPr>
          <w:ilvl w:val="0"/>
          <w:numId w:val="0"/>
        </w:numPr>
        <w:bidi w:val="0"/>
        <w:ind w:leftChars="0"/>
        <w:rPr>
          <w:rFonts w:hint="eastAsia"/>
          <w:lang w:val="en-US" w:eastAsia="zh-CN"/>
        </w:rPr>
      </w:pPr>
      <w:bookmarkStart w:id="3" w:name="_Toc7532"/>
      <w:r>
        <w:rPr>
          <w:rFonts w:hint="eastAsia"/>
          <w:u w:val="single"/>
        </w:rPr>
        <w:t>成都汽车职业技术学校职教品牌推广项目</w:t>
      </w:r>
      <w:r>
        <w:rPr>
          <w:rFonts w:hint="eastAsia"/>
          <w:lang w:val="en-US" w:eastAsia="zh-CN"/>
        </w:rPr>
        <w:t>采购公告</w:t>
      </w:r>
      <w:bookmarkEnd w:id="3"/>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成都汽车职业技术学校职教品牌推广项目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成都汽车职业技术学校职教品牌推广项目</w:t>
      </w:r>
    </w:p>
    <w:p>
      <w:pPr>
        <w:spacing w:line="360" w:lineRule="auto"/>
        <w:ind w:firstLine="480" w:firstLineChars="200"/>
        <w:rPr>
          <w:rFonts w:hint="eastAsia"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eastAsia="zh-CN"/>
        </w:rPr>
        <w:t>XZB-20231110</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成都汽车职业技术学校总务处（成都市龙泉驿区幸福路388号）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rPr>
        <w:t>2023年11月</w:t>
      </w:r>
      <w:r>
        <w:rPr>
          <w:rFonts w:hint="eastAsia" w:ascii="宋体" w:hAnsi="宋体" w:cs="宋体"/>
          <w:b/>
          <w:bCs/>
          <w:color w:val="FF0000"/>
          <w:sz w:val="24"/>
          <w:lang w:val="en-US" w:eastAsia="zh-CN"/>
        </w:rPr>
        <w:t>15</w:t>
      </w:r>
      <w:r>
        <w:rPr>
          <w:rFonts w:hint="eastAsia" w:ascii="宋体" w:hAnsi="宋体" w:cs="宋体"/>
          <w:b/>
          <w:bCs/>
          <w:color w:val="FF0000"/>
          <w:sz w:val="24"/>
        </w:rPr>
        <w:t>日</w:t>
      </w:r>
      <w:r>
        <w:rPr>
          <w:rFonts w:hint="eastAsia" w:ascii="宋体" w:hAnsi="宋体" w:cs="宋体"/>
          <w:b/>
          <w:bCs/>
          <w:color w:val="FF0000"/>
          <w:sz w:val="24"/>
          <w:lang w:val="en-US" w:eastAsia="zh-CN"/>
        </w:rPr>
        <w:t>09</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2023年11月</w:t>
      </w:r>
      <w:r>
        <w:rPr>
          <w:rFonts w:hint="eastAsia" w:ascii="宋体" w:hAnsi="宋体" w:cs="宋体"/>
          <w:b/>
          <w:bCs/>
          <w:color w:val="FF0000"/>
          <w:sz w:val="24"/>
          <w:lang w:val="en-US" w:eastAsia="zh-CN"/>
        </w:rPr>
        <w:t>15</w:t>
      </w:r>
      <w:r>
        <w:rPr>
          <w:rFonts w:hint="eastAsia" w:ascii="宋体" w:hAnsi="宋体" w:cs="宋体"/>
          <w:b/>
          <w:bCs/>
          <w:color w:val="FF0000"/>
          <w:sz w:val="24"/>
        </w:rPr>
        <w:t>日</w:t>
      </w:r>
      <w:r>
        <w:rPr>
          <w:rFonts w:hint="eastAsia" w:ascii="宋体" w:hAnsi="宋体" w:cs="宋体"/>
          <w:b/>
          <w:bCs/>
          <w:color w:val="FF0000"/>
          <w:sz w:val="24"/>
          <w:lang w:val="en-US" w:eastAsia="zh-CN"/>
        </w:rPr>
        <w:t>11</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pStyle w:val="2"/>
        <w:bidi w:val="0"/>
        <w:rPr>
          <w:rFonts w:hint="eastAsia"/>
          <w:sz w:val="36"/>
          <w:szCs w:val="28"/>
        </w:rPr>
      </w:pPr>
      <w:bookmarkStart w:id="4" w:name="_Toc955"/>
      <w:r>
        <w:rPr>
          <w:rFonts w:hint="eastAsia"/>
          <w:sz w:val="36"/>
          <w:szCs w:val="28"/>
        </w:rPr>
        <w:t>投标人须知</w:t>
      </w:r>
      <w:bookmarkEnd w:id="4"/>
    </w:p>
    <w:p>
      <w:pPr>
        <w:jc w:val="left"/>
        <w:rPr>
          <w:rFonts w:hint="eastAsia" w:ascii="宋体" w:hAnsi="宋体" w:eastAsia="宋体" w:cs="宋体"/>
          <w:sz w:val="32"/>
          <w:szCs w:val="32"/>
        </w:rPr>
      </w:pPr>
      <w:r>
        <w:rPr>
          <w:rFonts w:hint="eastAsia" w:ascii="宋体" w:hAnsi="宋体" w:eastAsia="宋体" w:cs="宋体"/>
          <w:sz w:val="32"/>
          <w:szCs w:val="32"/>
        </w:rPr>
        <w:t>项目名称：成都汽车职业技术学校职教品牌推广项目</w:t>
      </w:r>
    </w:p>
    <w:p>
      <w:pPr>
        <w:jc w:val="left"/>
        <w:rPr>
          <w:rFonts w:hint="eastAsia" w:ascii="宋体" w:hAnsi="宋体" w:eastAsia="宋体" w:cs="宋体"/>
          <w:sz w:val="32"/>
          <w:szCs w:val="32"/>
          <w:highlight w:val="none"/>
        </w:rPr>
      </w:pPr>
      <w:r>
        <w:rPr>
          <w:rFonts w:hint="eastAsia" w:ascii="宋体" w:hAnsi="宋体" w:eastAsia="宋体" w:cs="宋体"/>
          <w:sz w:val="32"/>
          <w:szCs w:val="32"/>
        </w:rPr>
        <w:t>采购项目编号：</w:t>
      </w:r>
      <w:r>
        <w:rPr>
          <w:rFonts w:hint="eastAsia" w:ascii="宋体" w:hAnsi="宋体" w:eastAsia="宋体" w:cs="宋体"/>
          <w:sz w:val="32"/>
          <w:szCs w:val="32"/>
          <w:highlight w:val="none"/>
          <w:lang w:val="en-US" w:eastAsia="zh-CN"/>
        </w:rPr>
        <w:t>XZB-20231110</w:t>
      </w:r>
    </w:p>
    <w:p>
      <w:pPr>
        <w:jc w:val="left"/>
        <w:rPr>
          <w:rFonts w:hint="eastAsia" w:ascii="宋体" w:hAnsi="宋体" w:eastAsia="宋体" w:cs="宋体"/>
          <w:sz w:val="32"/>
          <w:szCs w:val="32"/>
        </w:rPr>
      </w:pPr>
      <w:r>
        <w:rPr>
          <w:rFonts w:hint="eastAsia" w:ascii="宋体" w:hAnsi="宋体" w:eastAsia="宋体" w:cs="宋体"/>
          <w:sz w:val="32"/>
          <w:szCs w:val="32"/>
        </w:rPr>
        <w:t>最高限价：19000.00元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242"/>
        <w:gridCol w:w="200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jc w:val="center"/>
              <w:rPr>
                <w:rFonts w:hint="eastAsia" w:ascii="宋体" w:hAnsi="宋体" w:eastAsia="宋体" w:cs="宋体"/>
                <w:sz w:val="32"/>
                <w:szCs w:val="32"/>
              </w:rPr>
            </w:pPr>
            <w:r>
              <w:rPr>
                <w:rFonts w:hint="eastAsia" w:ascii="宋体" w:hAnsi="宋体" w:eastAsia="宋体" w:cs="宋体"/>
                <w:sz w:val="32"/>
                <w:szCs w:val="32"/>
              </w:rPr>
              <w:t>序号</w:t>
            </w:r>
          </w:p>
        </w:tc>
        <w:tc>
          <w:tcPr>
            <w:tcW w:w="3242" w:type="dxa"/>
          </w:tcPr>
          <w:p>
            <w:pPr>
              <w:jc w:val="center"/>
              <w:rPr>
                <w:rFonts w:hint="eastAsia" w:ascii="宋体" w:hAnsi="宋体" w:eastAsia="宋体" w:cs="宋体"/>
                <w:sz w:val="32"/>
                <w:szCs w:val="32"/>
              </w:rPr>
            </w:pPr>
            <w:r>
              <w:rPr>
                <w:rFonts w:hint="eastAsia" w:ascii="宋体" w:hAnsi="宋体" w:eastAsia="宋体" w:cs="宋体"/>
                <w:sz w:val="32"/>
                <w:szCs w:val="32"/>
              </w:rPr>
              <w:t>推广内容</w:t>
            </w:r>
          </w:p>
        </w:tc>
        <w:tc>
          <w:tcPr>
            <w:tcW w:w="2003" w:type="dxa"/>
          </w:tcPr>
          <w:p>
            <w:pPr>
              <w:jc w:val="center"/>
              <w:rPr>
                <w:rFonts w:hint="eastAsia" w:ascii="宋体" w:hAnsi="宋体" w:eastAsia="宋体" w:cs="宋体"/>
                <w:sz w:val="32"/>
                <w:szCs w:val="32"/>
              </w:rPr>
            </w:pPr>
            <w:r>
              <w:rPr>
                <w:rFonts w:hint="eastAsia" w:ascii="宋体" w:hAnsi="宋体" w:eastAsia="宋体" w:cs="宋体"/>
                <w:sz w:val="32"/>
                <w:szCs w:val="32"/>
              </w:rPr>
              <w:t>单位</w:t>
            </w:r>
          </w:p>
        </w:tc>
        <w:tc>
          <w:tcPr>
            <w:tcW w:w="2100" w:type="dxa"/>
          </w:tcPr>
          <w:p>
            <w:pPr>
              <w:jc w:val="center"/>
              <w:rPr>
                <w:rFonts w:hint="eastAsia" w:ascii="宋体" w:hAnsi="宋体" w:eastAsia="宋体" w:cs="宋体"/>
                <w:sz w:val="32"/>
                <w:szCs w:val="32"/>
              </w:rPr>
            </w:pPr>
            <w:r>
              <w:rPr>
                <w:rFonts w:hint="eastAsia" w:ascii="宋体" w:hAnsi="宋体" w:eastAsia="宋体" w:cs="宋体"/>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jc w:val="center"/>
              <w:rPr>
                <w:rFonts w:hint="eastAsia" w:ascii="宋体" w:hAnsi="宋体" w:eastAsia="宋体" w:cs="宋体"/>
                <w:sz w:val="32"/>
                <w:szCs w:val="32"/>
              </w:rPr>
            </w:pPr>
            <w:r>
              <w:rPr>
                <w:rFonts w:hint="eastAsia" w:ascii="宋体" w:hAnsi="宋体" w:eastAsia="宋体" w:cs="宋体"/>
                <w:sz w:val="32"/>
                <w:szCs w:val="32"/>
              </w:rPr>
              <w:t>1</w:t>
            </w:r>
          </w:p>
        </w:tc>
        <w:tc>
          <w:tcPr>
            <w:tcW w:w="3242" w:type="dxa"/>
          </w:tcPr>
          <w:p>
            <w:pPr>
              <w:jc w:val="center"/>
              <w:rPr>
                <w:rFonts w:hint="eastAsia" w:ascii="宋体" w:hAnsi="宋体" w:eastAsia="宋体" w:cs="宋体"/>
                <w:sz w:val="32"/>
                <w:szCs w:val="32"/>
              </w:rPr>
            </w:pPr>
            <w:r>
              <w:rPr>
                <w:rFonts w:hint="eastAsia" w:ascii="宋体" w:hAnsi="宋体" w:eastAsia="宋体" w:cs="宋体"/>
                <w:sz w:val="32"/>
                <w:szCs w:val="32"/>
              </w:rPr>
              <w:t>重大活动</w:t>
            </w:r>
          </w:p>
        </w:tc>
        <w:tc>
          <w:tcPr>
            <w:tcW w:w="2003" w:type="dxa"/>
          </w:tcPr>
          <w:p>
            <w:pPr>
              <w:jc w:val="center"/>
              <w:rPr>
                <w:rFonts w:hint="eastAsia" w:ascii="宋体" w:hAnsi="宋体" w:eastAsia="宋体" w:cs="宋体"/>
                <w:sz w:val="32"/>
                <w:szCs w:val="32"/>
              </w:rPr>
            </w:pPr>
            <w:r>
              <w:rPr>
                <w:rFonts w:hint="eastAsia" w:ascii="宋体" w:hAnsi="宋体" w:eastAsia="宋体" w:cs="宋体"/>
                <w:sz w:val="32"/>
                <w:szCs w:val="32"/>
              </w:rPr>
              <w:t>篇</w:t>
            </w:r>
          </w:p>
        </w:tc>
        <w:tc>
          <w:tcPr>
            <w:tcW w:w="2100" w:type="dxa"/>
          </w:tcPr>
          <w:p>
            <w:pPr>
              <w:jc w:val="center"/>
              <w:rPr>
                <w:rFonts w:hint="eastAsia" w:ascii="宋体" w:hAnsi="宋体" w:eastAsia="宋体" w:cs="宋体"/>
                <w:sz w:val="32"/>
                <w:szCs w:val="32"/>
              </w:rPr>
            </w:pPr>
            <w:r>
              <w:rPr>
                <w:rFonts w:hint="eastAsia" w:ascii="宋体" w:hAnsi="宋体" w:eastAsia="宋体" w:cs="宋体"/>
                <w:sz w:val="32"/>
                <w:szCs w:val="32"/>
              </w:rPr>
              <w:t>不少于40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jc w:val="center"/>
              <w:rPr>
                <w:rFonts w:hint="eastAsia" w:ascii="宋体" w:hAnsi="宋体" w:eastAsia="宋体" w:cs="宋体"/>
                <w:sz w:val="32"/>
                <w:szCs w:val="32"/>
              </w:rPr>
            </w:pPr>
            <w:r>
              <w:rPr>
                <w:rFonts w:hint="eastAsia" w:ascii="宋体" w:hAnsi="宋体" w:eastAsia="宋体" w:cs="宋体"/>
                <w:sz w:val="32"/>
                <w:szCs w:val="32"/>
              </w:rPr>
              <w:t>2</w:t>
            </w:r>
          </w:p>
        </w:tc>
        <w:tc>
          <w:tcPr>
            <w:tcW w:w="3242" w:type="dxa"/>
          </w:tcPr>
          <w:p>
            <w:pPr>
              <w:jc w:val="center"/>
              <w:rPr>
                <w:rFonts w:hint="eastAsia" w:ascii="宋体" w:hAnsi="宋体" w:eastAsia="宋体" w:cs="宋体"/>
                <w:sz w:val="32"/>
                <w:szCs w:val="32"/>
              </w:rPr>
            </w:pPr>
            <w:r>
              <w:rPr>
                <w:rFonts w:hint="eastAsia" w:ascii="宋体" w:hAnsi="宋体" w:eastAsia="宋体" w:cs="宋体"/>
                <w:sz w:val="32"/>
                <w:szCs w:val="32"/>
              </w:rPr>
              <w:t>品牌展示</w:t>
            </w:r>
          </w:p>
        </w:tc>
        <w:tc>
          <w:tcPr>
            <w:tcW w:w="2003" w:type="dxa"/>
          </w:tcPr>
          <w:p>
            <w:pPr>
              <w:jc w:val="center"/>
              <w:rPr>
                <w:rFonts w:hint="eastAsia" w:ascii="宋体" w:hAnsi="宋体" w:eastAsia="宋体" w:cs="宋体"/>
                <w:sz w:val="32"/>
                <w:szCs w:val="32"/>
              </w:rPr>
            </w:pPr>
            <w:r>
              <w:rPr>
                <w:rFonts w:hint="eastAsia" w:ascii="宋体" w:hAnsi="宋体" w:eastAsia="宋体" w:cs="宋体"/>
                <w:sz w:val="32"/>
                <w:szCs w:val="32"/>
              </w:rPr>
              <w:t>篇</w:t>
            </w:r>
          </w:p>
        </w:tc>
        <w:tc>
          <w:tcPr>
            <w:tcW w:w="2100" w:type="dxa"/>
          </w:tcPr>
          <w:p>
            <w:pPr>
              <w:jc w:val="center"/>
              <w:rPr>
                <w:rFonts w:hint="eastAsia" w:ascii="宋体" w:hAnsi="宋体" w:eastAsia="宋体" w:cs="宋体"/>
                <w:sz w:val="32"/>
                <w:szCs w:val="32"/>
              </w:rPr>
            </w:pPr>
            <w:r>
              <w:rPr>
                <w:rFonts w:hint="eastAsia" w:ascii="宋体" w:hAnsi="宋体" w:eastAsia="宋体" w:cs="宋体"/>
                <w:sz w:val="32"/>
                <w:szCs w:val="32"/>
              </w:rPr>
              <w:t>不少于40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jc w:val="center"/>
              <w:rPr>
                <w:rFonts w:hint="eastAsia" w:ascii="宋体" w:hAnsi="宋体" w:eastAsia="宋体" w:cs="宋体"/>
                <w:sz w:val="32"/>
                <w:szCs w:val="32"/>
              </w:rPr>
            </w:pPr>
            <w:r>
              <w:rPr>
                <w:rFonts w:hint="eastAsia" w:ascii="宋体" w:hAnsi="宋体" w:eastAsia="宋体" w:cs="宋体"/>
                <w:sz w:val="32"/>
                <w:szCs w:val="32"/>
              </w:rPr>
              <w:t>3</w:t>
            </w:r>
          </w:p>
        </w:tc>
        <w:tc>
          <w:tcPr>
            <w:tcW w:w="3242" w:type="dxa"/>
          </w:tcPr>
          <w:p>
            <w:pPr>
              <w:jc w:val="center"/>
              <w:rPr>
                <w:rFonts w:hint="eastAsia" w:ascii="宋体" w:hAnsi="宋体" w:eastAsia="宋体" w:cs="宋体"/>
                <w:sz w:val="32"/>
                <w:szCs w:val="32"/>
              </w:rPr>
            </w:pPr>
            <w:r>
              <w:rPr>
                <w:rFonts w:hint="eastAsia" w:ascii="宋体" w:hAnsi="宋体" w:eastAsia="宋体" w:cs="宋体"/>
                <w:sz w:val="32"/>
                <w:szCs w:val="32"/>
              </w:rPr>
              <w:t>常规内容</w:t>
            </w:r>
          </w:p>
        </w:tc>
        <w:tc>
          <w:tcPr>
            <w:tcW w:w="2003" w:type="dxa"/>
          </w:tcPr>
          <w:p>
            <w:pPr>
              <w:jc w:val="center"/>
              <w:rPr>
                <w:rFonts w:hint="eastAsia" w:ascii="宋体" w:hAnsi="宋体" w:eastAsia="宋体" w:cs="宋体"/>
                <w:sz w:val="32"/>
                <w:szCs w:val="32"/>
              </w:rPr>
            </w:pPr>
            <w:r>
              <w:rPr>
                <w:rFonts w:hint="eastAsia" w:ascii="宋体" w:hAnsi="宋体" w:eastAsia="宋体" w:cs="宋体"/>
                <w:sz w:val="32"/>
                <w:szCs w:val="32"/>
              </w:rPr>
              <w:t>篇</w:t>
            </w:r>
          </w:p>
        </w:tc>
        <w:tc>
          <w:tcPr>
            <w:tcW w:w="2100" w:type="dxa"/>
          </w:tcPr>
          <w:p>
            <w:pPr>
              <w:jc w:val="center"/>
              <w:rPr>
                <w:rFonts w:hint="eastAsia" w:ascii="宋体" w:hAnsi="宋体" w:eastAsia="宋体" w:cs="宋体"/>
                <w:sz w:val="32"/>
                <w:szCs w:val="32"/>
              </w:rPr>
            </w:pPr>
            <w:r>
              <w:rPr>
                <w:rFonts w:hint="eastAsia" w:ascii="宋体" w:hAnsi="宋体" w:eastAsia="宋体" w:cs="宋体"/>
                <w:sz w:val="32"/>
                <w:szCs w:val="32"/>
              </w:rPr>
              <w:t>不少于20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3" w:type="dxa"/>
            <w:gridSpan w:val="2"/>
          </w:tcPr>
          <w:p>
            <w:pPr>
              <w:jc w:val="center"/>
              <w:rPr>
                <w:rFonts w:hint="eastAsia" w:ascii="宋体" w:hAnsi="宋体" w:eastAsia="宋体" w:cs="宋体"/>
                <w:sz w:val="32"/>
                <w:szCs w:val="32"/>
              </w:rPr>
            </w:pPr>
            <w:r>
              <w:rPr>
                <w:rFonts w:hint="eastAsia" w:ascii="宋体" w:hAnsi="宋体" w:eastAsia="宋体" w:cs="宋体"/>
                <w:sz w:val="32"/>
                <w:szCs w:val="32"/>
              </w:rPr>
              <w:t>合计</w:t>
            </w:r>
          </w:p>
        </w:tc>
        <w:tc>
          <w:tcPr>
            <w:tcW w:w="2003" w:type="dxa"/>
          </w:tcPr>
          <w:p>
            <w:pPr>
              <w:jc w:val="center"/>
              <w:rPr>
                <w:rFonts w:hint="eastAsia" w:ascii="宋体" w:hAnsi="宋体" w:eastAsia="宋体" w:cs="宋体"/>
                <w:sz w:val="32"/>
                <w:szCs w:val="32"/>
              </w:rPr>
            </w:pPr>
            <w:r>
              <w:rPr>
                <w:rFonts w:hint="eastAsia" w:ascii="宋体" w:hAnsi="宋体" w:eastAsia="宋体" w:cs="宋体"/>
                <w:sz w:val="32"/>
                <w:szCs w:val="32"/>
              </w:rPr>
              <w:t>篇</w:t>
            </w:r>
          </w:p>
        </w:tc>
        <w:tc>
          <w:tcPr>
            <w:tcW w:w="2100" w:type="dxa"/>
          </w:tcPr>
          <w:p>
            <w:pPr>
              <w:jc w:val="center"/>
              <w:rPr>
                <w:rFonts w:hint="eastAsia" w:ascii="宋体" w:hAnsi="宋体" w:eastAsia="宋体" w:cs="宋体"/>
                <w:sz w:val="32"/>
                <w:szCs w:val="32"/>
              </w:rPr>
            </w:pPr>
            <w:r>
              <w:rPr>
                <w:rFonts w:hint="eastAsia" w:ascii="宋体" w:hAnsi="宋体" w:eastAsia="宋体" w:cs="宋体"/>
                <w:sz w:val="32"/>
                <w:szCs w:val="32"/>
              </w:rPr>
              <w:t>不少于100</w:t>
            </w:r>
          </w:p>
        </w:tc>
      </w:tr>
    </w:tbl>
    <w:p>
      <w:pPr>
        <w:jc w:val="left"/>
        <w:rPr>
          <w:rFonts w:hint="eastAsia" w:ascii="宋体" w:hAnsi="宋体" w:eastAsia="宋体" w:cs="宋体"/>
          <w:sz w:val="32"/>
          <w:szCs w:val="32"/>
        </w:rPr>
      </w:pPr>
    </w:p>
    <w:p>
      <w:pPr>
        <w:jc w:val="left"/>
        <w:rPr>
          <w:rFonts w:hint="eastAsia" w:ascii="宋体" w:hAnsi="宋体" w:eastAsia="宋体" w:cs="宋体"/>
          <w:sz w:val="32"/>
          <w:szCs w:val="32"/>
        </w:rPr>
      </w:pPr>
      <w:r>
        <w:rPr>
          <w:rFonts w:hint="eastAsia" w:ascii="宋体" w:hAnsi="宋体" w:eastAsia="宋体" w:cs="宋体"/>
          <w:sz w:val="32"/>
          <w:szCs w:val="32"/>
        </w:rPr>
        <w:t>说明：</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付</w:t>
      </w:r>
      <w:bookmarkStart w:id="10" w:name="_GoBack"/>
      <w:bookmarkEnd w:id="10"/>
      <w:r>
        <w:rPr>
          <w:rFonts w:hint="eastAsia" w:ascii="宋体" w:hAnsi="宋体" w:eastAsia="宋体" w:cs="宋体"/>
          <w:sz w:val="32"/>
          <w:szCs w:val="32"/>
        </w:rPr>
        <w:t>款方式：合同签订后付40%，服务期满验收合格后付60%。</w:t>
      </w: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bidi w:val="0"/>
        <w:rPr>
          <w:rFonts w:hint="eastAsia"/>
        </w:rPr>
      </w:pPr>
      <w:bookmarkStart w:id="5" w:name="_Toc25079259"/>
      <w:bookmarkStart w:id="6" w:name="_Toc12540"/>
    </w:p>
    <w:p>
      <w:pPr>
        <w:pStyle w:val="2"/>
        <w:bidi w:val="0"/>
        <w:rPr>
          <w:rFonts w:hint="eastAsia"/>
          <w:sz w:val="36"/>
          <w:szCs w:val="28"/>
        </w:rPr>
      </w:pPr>
      <w:r>
        <w:rPr>
          <w:rFonts w:hint="eastAsia"/>
          <w:sz w:val="36"/>
          <w:szCs w:val="28"/>
        </w:rPr>
        <w:t>投标文件格式</w:t>
      </w:r>
      <w:bookmarkEnd w:id="5"/>
      <w:bookmarkEnd w:id="6"/>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Pr>
        <w:rPr>
          <w:rFonts w:hint="eastAsia"/>
        </w:rPr>
      </w:pPr>
    </w:p>
    <w:p>
      <w:pPr>
        <w:rPr>
          <w:rFonts w:hint="eastAsia" w:ascii="楷体" w:hAnsi="楷体" w:eastAsia="楷体" w:cs="楷体"/>
          <w:b/>
          <w:bCs/>
          <w:sz w:val="48"/>
          <w:szCs w:val="48"/>
        </w:rPr>
      </w:pPr>
      <w:r>
        <w:rPr>
          <w:rFonts w:hint="eastAsia" w:ascii="楷体" w:hAnsi="楷体" w:eastAsia="楷体" w:cs="楷体"/>
          <w:b/>
          <w:bCs/>
          <w:sz w:val="48"/>
          <w:szCs w:val="48"/>
        </w:rPr>
        <w:br w:type="page"/>
      </w:r>
    </w:p>
    <w:p>
      <w:pPr>
        <w:jc w:val="center"/>
        <w:rPr>
          <w:rFonts w:ascii="楷体" w:hAnsi="楷体" w:eastAsia="楷体" w:cs="楷体"/>
          <w:sz w:val="36"/>
          <w:szCs w:val="36"/>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职教品牌推广</w:t>
      </w:r>
      <w:r>
        <w:rPr>
          <w:rFonts w:hint="eastAsia" w:ascii="楷体" w:hAnsi="楷体" w:eastAsia="楷体" w:cs="楷体"/>
          <w:b/>
          <w:bCs/>
          <w:sz w:val="48"/>
          <w:szCs w:val="48"/>
        </w:rPr>
        <w:t>项目</w:t>
      </w:r>
    </w:p>
    <w:p>
      <w:pPr>
        <w:jc w:val="center"/>
        <w:rPr>
          <w:rFonts w:ascii="楷体" w:hAnsi="楷体" w:eastAsia="楷体" w:cs="楷体"/>
          <w:sz w:val="36"/>
          <w:szCs w:val="36"/>
        </w:rPr>
      </w:pPr>
    </w:p>
    <w:p>
      <w:pPr>
        <w:jc w:val="center"/>
        <w:rPr>
          <w:rFonts w:ascii="楷体" w:hAnsi="楷体" w:eastAsia="楷体" w:cs="楷体"/>
          <w:sz w:val="36"/>
          <w:szCs w:val="36"/>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both"/>
        <w:rPr>
          <w:rFonts w:hint="eastAsia"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职教品牌推广</w:t>
      </w:r>
      <w:r>
        <w:rPr>
          <w:rFonts w:hint="eastAsia" w:ascii="楷体" w:hAnsi="楷体" w:eastAsia="楷体" w:cs="楷体"/>
          <w:sz w:val="30"/>
          <w:szCs w:val="30"/>
          <w:highlight w:val="yellow"/>
          <w:u w:val="single"/>
        </w:rPr>
        <w:t>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hint="eastAsia" w:ascii="宋体" w:hAnsi="宋体" w:eastAsia="宋体" w:cs="宋体"/>
          <w:sz w:val="32"/>
          <w:szCs w:val="32"/>
        </w:rPr>
      </w:pPr>
    </w:p>
    <w:p>
      <w:pPr>
        <w:ind w:right="1120"/>
        <w:rPr>
          <w:rFonts w:hint="eastAsia"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hint="eastAsia" w:ascii="宋体" w:hAnsi="宋体" w:eastAsia="宋体" w:cs="宋体"/>
          <w:sz w:val="28"/>
          <w:szCs w:val="30"/>
        </w:rPr>
      </w:pPr>
    </w:p>
    <w:p>
      <w:pPr>
        <w:spacing w:line="700" w:lineRule="exact"/>
        <w:jc w:val="center"/>
        <w:rPr>
          <w:rFonts w:hint="eastAsia"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hint="eastAsia" w:ascii="宋体" w:hAnsi="宋体" w:eastAsia="宋体" w:cs="宋体"/>
          <w:bCs/>
          <w:sz w:val="44"/>
          <w:szCs w:val="44"/>
        </w:rPr>
      </w:pPr>
    </w:p>
    <w:p>
      <w:pPr>
        <w:jc w:val="center"/>
        <w:rPr>
          <w:rFonts w:hint="eastAsia"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hint="eastAsia"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hint="eastAsia" w:ascii="宋体" w:hAnsi="宋体" w:eastAsia="宋体" w:cs="宋体"/>
          <w:b/>
          <w:bCs/>
          <w:kern w:val="0"/>
          <w:sz w:val="32"/>
          <w:szCs w:val="32"/>
        </w:rPr>
      </w:pPr>
    </w:p>
    <w:p>
      <w:pPr>
        <w:widowControl/>
        <w:jc w:val="center"/>
        <w:rPr>
          <w:rFonts w:hint="eastAsia"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hint="eastAsia" w:ascii="宋体" w:hAnsi="宋体" w:eastAsia="宋体" w:cs="宋体"/>
          <w:sz w:val="32"/>
          <w:szCs w:val="32"/>
        </w:rPr>
      </w:pPr>
      <w:r>
        <w:rPr>
          <w:rFonts w:hint="eastAsia" w:ascii="宋体" w:hAnsi="宋体" w:eastAsia="宋体" w:cs="宋体"/>
          <w:sz w:val="32"/>
          <w:szCs w:val="32"/>
        </w:rPr>
        <w:t>采购项目编号:</w:t>
      </w: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4"/>
        </w:numPr>
        <w:ind w:firstLine="640" w:firstLineChars="200"/>
        <w:rPr>
          <w:rFonts w:hint="eastAsia" w:ascii="宋体" w:hAnsi="宋体" w:eastAsia="宋体" w:cs="宋体"/>
          <w:sz w:val="32"/>
          <w:szCs w:val="32"/>
        </w:rPr>
      </w:pPr>
      <w:r>
        <w:rPr>
          <w:rFonts w:hint="eastAsia" w:ascii="宋体" w:hAnsi="宋体" w:eastAsia="宋体" w:cs="宋体"/>
          <w:sz w:val="32"/>
          <w:szCs w:val="32"/>
        </w:rPr>
        <w:t>报价表：</w:t>
      </w:r>
    </w:p>
    <w:tbl>
      <w:tblPr>
        <w:tblStyle w:val="10"/>
        <w:tblW w:w="83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2"/>
        <w:gridCol w:w="2695"/>
        <w:gridCol w:w="1816"/>
        <w:gridCol w:w="19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2" w:type="dxa"/>
            <w:tcBorders>
              <w:top w:val="single" w:color="auto" w:sz="12" w:space="0"/>
              <w:left w:val="single" w:color="auto" w:sz="12" w:space="0"/>
              <w:bottom w:val="single" w:color="auto" w:sz="6" w:space="0"/>
              <w:right w:val="single" w:color="auto" w:sz="6" w:space="0"/>
            </w:tcBorders>
            <w:vAlign w:val="center"/>
          </w:tcPr>
          <w:p>
            <w:pPr>
              <w:widowControl/>
              <w:jc w:val="center"/>
              <w:textAlignment w:val="center"/>
              <w:rPr>
                <w:rFonts w:hint="eastAsia" w:ascii="宋体" w:hAnsi="宋体" w:eastAsia="宋体" w:cs="宋体"/>
                <w:b/>
                <w:bCs/>
                <w:sz w:val="32"/>
                <w:szCs w:val="32"/>
              </w:rPr>
            </w:pPr>
            <w:r>
              <w:rPr>
                <w:rFonts w:hint="eastAsia" w:ascii="宋体" w:hAnsi="宋体" w:eastAsia="宋体" w:cs="宋体"/>
                <w:b/>
                <w:bCs/>
                <w:sz w:val="32"/>
                <w:szCs w:val="32"/>
              </w:rPr>
              <w:t>媒体级别</w:t>
            </w:r>
          </w:p>
        </w:tc>
        <w:tc>
          <w:tcPr>
            <w:tcW w:w="2695" w:type="dxa"/>
            <w:tcBorders>
              <w:top w:val="single" w:color="auto" w:sz="12"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eastAsia="宋体" w:cs="宋体"/>
                <w:b/>
                <w:bCs/>
                <w:sz w:val="32"/>
                <w:szCs w:val="32"/>
              </w:rPr>
            </w:pPr>
            <w:r>
              <w:rPr>
                <w:rFonts w:hint="eastAsia" w:ascii="宋体" w:hAnsi="宋体" w:eastAsia="宋体" w:cs="宋体"/>
                <w:b/>
                <w:bCs/>
                <w:sz w:val="32"/>
                <w:szCs w:val="32"/>
              </w:rPr>
              <w:t>单位</w:t>
            </w:r>
          </w:p>
        </w:tc>
        <w:tc>
          <w:tcPr>
            <w:tcW w:w="1816" w:type="dxa"/>
            <w:tcBorders>
              <w:top w:val="single" w:color="auto" w:sz="12"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eastAsia="宋体" w:cs="宋体"/>
                <w:b/>
                <w:bCs/>
                <w:sz w:val="32"/>
                <w:szCs w:val="32"/>
              </w:rPr>
            </w:pPr>
            <w:r>
              <w:rPr>
                <w:rFonts w:hint="eastAsia" w:ascii="宋体" w:hAnsi="宋体" w:eastAsia="宋体" w:cs="宋体"/>
                <w:b/>
                <w:bCs/>
                <w:sz w:val="32"/>
                <w:szCs w:val="32"/>
              </w:rPr>
              <w:t>数量</w:t>
            </w:r>
          </w:p>
        </w:tc>
        <w:tc>
          <w:tcPr>
            <w:tcW w:w="1936" w:type="dxa"/>
            <w:tcBorders>
              <w:top w:val="single" w:color="auto" w:sz="12"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eastAsia="宋体" w:cs="宋体"/>
                <w:b/>
                <w:bCs/>
                <w:sz w:val="32"/>
                <w:szCs w:val="32"/>
              </w:rPr>
            </w:pPr>
            <w:r>
              <w:rPr>
                <w:rFonts w:hint="eastAsia" w:ascii="宋体" w:hAnsi="宋体" w:eastAsia="宋体" w:cs="宋体"/>
                <w:b/>
                <w:bCs/>
                <w:sz w:val="32"/>
                <w:szCs w:val="32"/>
              </w:rPr>
              <w:t>报价（元）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2" w:type="dxa"/>
            <w:tcBorders>
              <w:top w:val="single" w:color="auto" w:sz="6" w:space="0"/>
              <w:left w:val="single" w:color="auto" w:sz="12"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c>
          <w:tcPr>
            <w:tcW w:w="2695"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c>
          <w:tcPr>
            <w:tcW w:w="1816"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c>
          <w:tcPr>
            <w:tcW w:w="1936" w:type="dxa"/>
            <w:vMerge w:val="restart"/>
            <w:tcBorders>
              <w:top w:val="single" w:color="auto" w:sz="6" w:space="0"/>
              <w:left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2" w:type="dxa"/>
            <w:tcBorders>
              <w:top w:val="single" w:color="auto" w:sz="6" w:space="0"/>
              <w:left w:val="single" w:color="auto" w:sz="12"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c>
          <w:tcPr>
            <w:tcW w:w="2695"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c>
          <w:tcPr>
            <w:tcW w:w="1816"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c>
          <w:tcPr>
            <w:tcW w:w="1936" w:type="dxa"/>
            <w:vMerge w:val="continue"/>
            <w:tcBorders>
              <w:left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2" w:type="dxa"/>
            <w:tcBorders>
              <w:top w:val="single" w:color="auto" w:sz="6" w:space="0"/>
              <w:left w:val="single" w:color="auto" w:sz="12"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c>
          <w:tcPr>
            <w:tcW w:w="2695"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c>
          <w:tcPr>
            <w:tcW w:w="1816"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c>
          <w:tcPr>
            <w:tcW w:w="1936" w:type="dxa"/>
            <w:vMerge w:val="continue"/>
            <w:tcBorders>
              <w:left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597" w:type="dxa"/>
            <w:gridSpan w:val="2"/>
            <w:tcBorders>
              <w:top w:val="single" w:color="auto" w:sz="6" w:space="0"/>
              <w:left w:val="single" w:color="auto" w:sz="12"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r>
              <w:rPr>
                <w:rFonts w:hint="eastAsia" w:ascii="宋体" w:hAnsi="宋体" w:eastAsia="宋体" w:cs="宋体"/>
                <w:sz w:val="32"/>
                <w:szCs w:val="32"/>
              </w:rPr>
              <w:t>合计</w:t>
            </w:r>
          </w:p>
        </w:tc>
        <w:tc>
          <w:tcPr>
            <w:tcW w:w="1816" w:type="dxa"/>
            <w:tcBorders>
              <w:top w:val="single" w:color="auto" w:sz="6" w:space="0"/>
              <w:left w:val="single" w:color="auto" w:sz="6"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c>
          <w:tcPr>
            <w:tcW w:w="1936" w:type="dxa"/>
            <w:vMerge w:val="continue"/>
            <w:tcBorders>
              <w:left w:val="single" w:color="auto" w:sz="6" w:space="0"/>
              <w:bottom w:val="single" w:color="auto" w:sz="6" w:space="0"/>
              <w:right w:val="single" w:color="auto" w:sz="6" w:space="0"/>
            </w:tcBorders>
            <w:shd w:val="solid" w:color="FFFFFF" w:fill="auto"/>
            <w:vAlign w:val="center"/>
          </w:tcPr>
          <w:p>
            <w:pPr>
              <w:jc w:val="center"/>
              <w:rPr>
                <w:rFonts w:hint="eastAsia" w:ascii="宋体" w:hAnsi="宋体" w:eastAsia="宋体" w:cs="宋体"/>
                <w:sz w:val="32"/>
                <w:szCs w:val="32"/>
              </w:rPr>
            </w:pPr>
          </w:p>
        </w:tc>
      </w:tr>
    </w:tbl>
    <w:p>
      <w:pPr>
        <w:ind w:firstLine="640" w:firstLineChars="200"/>
        <w:rPr>
          <w:rFonts w:hint="eastAsia" w:ascii="宋体" w:hAnsi="宋体" w:eastAsia="宋体" w:cs="宋体"/>
          <w:sz w:val="32"/>
          <w:szCs w:val="32"/>
        </w:rPr>
      </w:pPr>
      <w:r>
        <w:rPr>
          <w:rFonts w:hint="eastAsia" w:ascii="宋体" w:hAnsi="宋体" w:eastAsia="宋体" w:cs="宋体"/>
          <w:sz w:val="32"/>
          <w:szCs w:val="32"/>
        </w:rPr>
        <w:t>供应商可以在报价表中选用替代标准，但这些替代标准要优于或相当于技术规格中要求的标准。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numPr>
          <w:ilvl w:val="0"/>
          <w:numId w:val="5"/>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90"/>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spacing w:line="240" w:lineRule="auto"/>
        <w:ind w:firstLine="548" w:firstLineChars="196"/>
        <w:outlineLvl w:val="1"/>
        <w:rPr>
          <w:rFonts w:ascii="楷体" w:hAnsi="楷体" w:eastAsia="楷体" w:cs="楷体"/>
          <w:sz w:val="28"/>
          <w:szCs w:val="28"/>
        </w:rPr>
      </w:pPr>
    </w:p>
    <w:p>
      <w:pPr>
        <w:pStyle w:val="18"/>
      </w:pP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bidi w:val="0"/>
        <w:rPr>
          <w:rFonts w:hint="eastAsia"/>
          <w:sz w:val="36"/>
          <w:szCs w:val="28"/>
        </w:rPr>
      </w:pPr>
      <w:bookmarkStart w:id="7" w:name="_Toc18544"/>
      <w:bookmarkStart w:id="8" w:name="_Toc25079261"/>
      <w:r>
        <w:rPr>
          <w:rFonts w:hint="eastAsia"/>
          <w:sz w:val="36"/>
          <w:szCs w:val="28"/>
        </w:rPr>
        <w:t>资格审查</w:t>
      </w:r>
      <w:bookmarkEnd w:id="7"/>
      <w:bookmarkEnd w:id="8"/>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after="0"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9" w:name="_Toc217446093"/>
      <w:r>
        <w:rPr>
          <w:rFonts w:hint="eastAsia" w:ascii="仿宋_GB2312" w:hAnsi="仿宋_GB2312" w:eastAsia="仿宋_GB2312" w:cs="仿宋_GB2312"/>
          <w:sz w:val="28"/>
          <w:szCs w:val="28"/>
        </w:rPr>
        <w:t>。</w:t>
      </w:r>
    </w:p>
    <w:bookmarkEnd w:id="9"/>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0N2M0YTUyNTc4Njk1NzJhNjRlNTQyMzI1NzRlZjkifQ=="/>
  </w:docVars>
  <w:rsids>
    <w:rsidRoot w:val="00BE6395"/>
    <w:rsid w:val="001754AD"/>
    <w:rsid w:val="002B3197"/>
    <w:rsid w:val="00372253"/>
    <w:rsid w:val="0050010C"/>
    <w:rsid w:val="0071525F"/>
    <w:rsid w:val="00B2669F"/>
    <w:rsid w:val="00BE6395"/>
    <w:rsid w:val="00D5554C"/>
    <w:rsid w:val="00E37F64"/>
    <w:rsid w:val="00FC3E1B"/>
    <w:rsid w:val="00FF0151"/>
    <w:rsid w:val="00FF44E3"/>
    <w:rsid w:val="041E0BE1"/>
    <w:rsid w:val="05521601"/>
    <w:rsid w:val="0CF31BCF"/>
    <w:rsid w:val="239D4B92"/>
    <w:rsid w:val="375458D3"/>
    <w:rsid w:val="565C6063"/>
    <w:rsid w:val="6102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val="0"/>
      <w:numPr>
        <w:ilvl w:val="0"/>
        <w:numId w:val="1"/>
      </w:numPr>
      <w:tabs>
        <w:tab w:val="left" w:pos="0"/>
        <w:tab w:val="clear" w:pos="420"/>
      </w:tabs>
      <w:spacing w:before="200" w:beforeLines="200" w:beforeAutospacing="0" w:after="200" w:afterLines="200" w:afterAutospacing="0" w:line="400" w:lineRule="exact"/>
      <w:ind w:left="432" w:hanging="432"/>
      <w:jc w:val="center"/>
      <w:outlineLvl w:val="0"/>
    </w:pPr>
    <w:rPr>
      <w:rFonts w:eastAsia="黑体" w:asciiTheme="minorAscii" w:hAnsiTheme="minorAscii" w:cstheme="minorBidi"/>
      <w:kern w:val="44"/>
      <w:sz w:val="32"/>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pPr>
    <w:rPr>
      <w:rFonts w:ascii="Arial" w:hAnsi="Arial" w:eastAsia="黑体" w:cs="Arial"/>
      <w:kern w:val="0"/>
      <w:sz w:val="20"/>
      <w:szCs w:val="20"/>
    </w:rPr>
  </w:style>
  <w:style w:type="paragraph" w:styleId="4">
    <w:name w:val="Body Text"/>
    <w:basedOn w:val="1"/>
    <w:next w:val="5"/>
    <w:unhideWhenUsed/>
    <w:qFormat/>
    <w:uiPriority w:val="0"/>
    <w:pPr>
      <w:spacing w:after="120"/>
    </w:pPr>
  </w:style>
  <w:style w:type="paragraph" w:styleId="5">
    <w:name w:val="Body Text First Indent"/>
    <w:basedOn w:val="4"/>
    <w:qFormat/>
    <w:uiPriority w:val="0"/>
    <w:pPr>
      <w:ind w:firstLine="420" w:firstLineChars="100"/>
    </w:pPr>
  </w:style>
  <w:style w:type="paragraph" w:styleId="6">
    <w:name w:val="Date"/>
    <w:basedOn w:val="1"/>
    <w:next w:val="1"/>
    <w:link w:val="14"/>
    <w:semiHidden/>
    <w:unhideWhenUsed/>
    <w:uiPriority w:val="99"/>
    <w:pPr>
      <w:ind w:left="100" w:leftChars="2500"/>
    </w:p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9">
    <w:name w:val="toc 1"/>
    <w:basedOn w:val="1"/>
    <w:next w:val="1"/>
    <w:qFormat/>
    <w:uiPriority w:val="39"/>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Calibri" w:hAnsi="Calibri" w:eastAsia="宋体" w:cs="Times New Roman"/>
    </w:rPr>
  </w:style>
  <w:style w:type="character" w:customStyle="1" w:styleId="14">
    <w:name w:val="日期 字符"/>
    <w:basedOn w:val="12"/>
    <w:link w:val="6"/>
    <w:semiHidden/>
    <w:uiPriority w:val="99"/>
  </w:style>
  <w:style w:type="paragraph" w:styleId="15">
    <w:name w:val="List Paragraph"/>
    <w:basedOn w:val="1"/>
    <w:qFormat/>
    <w:uiPriority w:val="34"/>
    <w:pPr>
      <w:ind w:firstLine="420" w:firstLineChars="200"/>
    </w:pPr>
  </w:style>
  <w:style w:type="paragraph" w:customStyle="1" w:styleId="16">
    <w:name w:val="正文首行缩进两字符"/>
    <w:basedOn w:val="17"/>
    <w:qFormat/>
    <w:uiPriority w:val="0"/>
    <w:pPr>
      <w:spacing w:line="360" w:lineRule="auto"/>
      <w:ind w:firstLine="200" w:firstLineChars="200"/>
    </w:pPr>
  </w:style>
  <w:style w:type="paragraph" w:customStyle="1" w:styleId="17">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1</Pages>
  <Words>92</Words>
  <Characters>529</Characters>
  <Lines>4</Lines>
  <Paragraphs>1</Paragraphs>
  <TotalTime>0</TotalTime>
  <ScaleCrop>false</ScaleCrop>
  <LinksUpToDate>false</LinksUpToDate>
  <CharactersWithSpaces>620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2023-11-10T01:29:45Z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AC5F9E0CF43B4ABA862AF7E2AD419C4F_13</vt:lpwstr>
  </property>
</Properties>
</file>